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CAC9" w14:textId="748C5BB5" w:rsidR="00084591" w:rsidRDefault="00070319" w:rsidP="00AC068C">
      <w:pPr>
        <w:pStyle w:val="DefaultText"/>
        <w:rPr>
          <w:szCs w:val="24"/>
        </w:rPr>
      </w:pPr>
      <w:r w:rsidRPr="001766BF">
        <w:rPr>
          <w:szCs w:val="24"/>
        </w:rPr>
        <w:t>Subj:    DESERT MANAGERS GROUP MEETING</w:t>
      </w:r>
      <w:r w:rsidR="00727D1C" w:rsidRPr="001766BF">
        <w:rPr>
          <w:szCs w:val="24"/>
        </w:rPr>
        <w:t xml:space="preserve"> </w:t>
      </w:r>
      <w:r w:rsidR="00D366B0" w:rsidRPr="001766BF">
        <w:rPr>
          <w:szCs w:val="24"/>
        </w:rPr>
        <w:t xml:space="preserve">SUMMARY, </w:t>
      </w:r>
      <w:r w:rsidR="00084591">
        <w:rPr>
          <w:szCs w:val="24"/>
        </w:rPr>
        <w:t xml:space="preserve">THE LIVING </w:t>
      </w:r>
    </w:p>
    <w:p w14:paraId="07154139" w14:textId="3F2787A1" w:rsidR="00070319" w:rsidRDefault="00084591" w:rsidP="00084591">
      <w:pPr>
        <w:pStyle w:val="DefaultText"/>
        <w:rPr>
          <w:szCs w:val="24"/>
        </w:rPr>
      </w:pPr>
      <w:r>
        <w:rPr>
          <w:szCs w:val="24"/>
        </w:rPr>
        <w:t xml:space="preserve">            DESERT, PALM DESERT </w:t>
      </w:r>
      <w:r w:rsidR="00AF526D" w:rsidRPr="001766BF">
        <w:rPr>
          <w:szCs w:val="24"/>
        </w:rPr>
        <w:t xml:space="preserve">CALIFORNIA </w:t>
      </w:r>
      <w:r>
        <w:rPr>
          <w:szCs w:val="24"/>
        </w:rPr>
        <w:t xml:space="preserve"> 6 – </w:t>
      </w:r>
      <w:r w:rsidR="008B44AC" w:rsidRPr="001766BF">
        <w:rPr>
          <w:szCs w:val="24"/>
        </w:rPr>
        <w:t>7</w:t>
      </w:r>
      <w:r>
        <w:rPr>
          <w:szCs w:val="24"/>
        </w:rPr>
        <w:t xml:space="preserve"> NOV </w:t>
      </w:r>
      <w:r w:rsidR="00D366B0" w:rsidRPr="001766BF">
        <w:rPr>
          <w:szCs w:val="24"/>
        </w:rPr>
        <w:t>202</w:t>
      </w:r>
      <w:r w:rsidR="00DB5282" w:rsidRPr="001766BF">
        <w:rPr>
          <w:szCs w:val="24"/>
        </w:rPr>
        <w:t>4</w:t>
      </w:r>
      <w:r w:rsidR="006E24D5">
        <w:rPr>
          <w:szCs w:val="24"/>
        </w:rPr>
        <w:tab/>
      </w:r>
    </w:p>
    <w:p w14:paraId="5AD8D74C" w14:textId="77777777" w:rsidR="00AC2CB6" w:rsidRDefault="00AC2CB6" w:rsidP="00AC068C">
      <w:pPr>
        <w:pStyle w:val="DefaultText"/>
        <w:rPr>
          <w:szCs w:val="24"/>
        </w:rPr>
      </w:pPr>
    </w:p>
    <w:p w14:paraId="5A6717D4" w14:textId="64C80FB5" w:rsidR="001D51B7" w:rsidRPr="00457B4B" w:rsidRDefault="00FC33DF" w:rsidP="00FC33DF">
      <w:pPr>
        <w:autoSpaceDE w:val="0"/>
        <w:autoSpaceDN w:val="0"/>
        <w:adjustRightInd w:val="0"/>
        <w:rPr>
          <w:color w:val="000000"/>
        </w:rPr>
      </w:pPr>
      <w:r w:rsidRPr="001766BF">
        <w:rPr>
          <w:color w:val="000000"/>
        </w:rPr>
        <w:t xml:space="preserve">1.  </w:t>
      </w:r>
      <w:r w:rsidR="00070319" w:rsidRPr="001766BF">
        <w:rPr>
          <w:color w:val="000000"/>
        </w:rPr>
        <w:t xml:space="preserve">The Desert Managers Group held </w:t>
      </w:r>
      <w:r w:rsidR="002A1509" w:rsidRPr="001766BF">
        <w:rPr>
          <w:color w:val="000000"/>
        </w:rPr>
        <w:t>its</w:t>
      </w:r>
      <w:r w:rsidR="00070319" w:rsidRPr="001766BF">
        <w:rPr>
          <w:color w:val="000000"/>
        </w:rPr>
        <w:t xml:space="preserve"> </w:t>
      </w:r>
      <w:r w:rsidR="00084591">
        <w:rPr>
          <w:color w:val="000000"/>
        </w:rPr>
        <w:t xml:space="preserve">Fall </w:t>
      </w:r>
      <w:r w:rsidR="00D366B0" w:rsidRPr="001766BF">
        <w:rPr>
          <w:color w:val="000000"/>
        </w:rPr>
        <w:t xml:space="preserve">semiannual </w:t>
      </w:r>
      <w:r w:rsidR="00070319" w:rsidRPr="001766BF">
        <w:rPr>
          <w:color w:val="000000"/>
        </w:rPr>
        <w:t xml:space="preserve">meeting </w:t>
      </w:r>
      <w:r w:rsidR="00084591">
        <w:rPr>
          <w:color w:val="000000"/>
        </w:rPr>
        <w:t>6</w:t>
      </w:r>
      <w:r w:rsidR="00DD7C7A" w:rsidRPr="001766BF">
        <w:rPr>
          <w:color w:val="000000"/>
        </w:rPr>
        <w:t>–</w:t>
      </w:r>
      <w:r w:rsidR="00614568">
        <w:rPr>
          <w:color w:val="000000"/>
        </w:rPr>
        <w:t xml:space="preserve">7 November </w:t>
      </w:r>
      <w:r w:rsidR="00DD7C7A" w:rsidRPr="001766BF">
        <w:rPr>
          <w:color w:val="000000"/>
        </w:rPr>
        <w:t>2024</w:t>
      </w:r>
      <w:r w:rsidR="00955403" w:rsidRPr="001766BF">
        <w:rPr>
          <w:color w:val="000000"/>
        </w:rPr>
        <w:t xml:space="preserve"> </w:t>
      </w:r>
      <w:r w:rsidR="00070319" w:rsidRPr="001766BF">
        <w:rPr>
          <w:color w:val="000000"/>
        </w:rPr>
        <w:t xml:space="preserve">at </w:t>
      </w:r>
      <w:r w:rsidR="00CD6717" w:rsidRPr="001766BF">
        <w:rPr>
          <w:color w:val="000000"/>
        </w:rPr>
        <w:t xml:space="preserve">the </w:t>
      </w:r>
      <w:r w:rsidR="00614568">
        <w:rPr>
          <w:color w:val="000000"/>
        </w:rPr>
        <w:t>Living Desert Zoo and Gardens, Palm Desert</w:t>
      </w:r>
      <w:r w:rsidR="008D383A">
        <w:rPr>
          <w:color w:val="000000"/>
        </w:rPr>
        <w:t xml:space="preserve">, California hosted by the Living Desert Staff.  </w:t>
      </w:r>
      <w:r w:rsidR="00205029" w:rsidRPr="001766BF">
        <w:rPr>
          <w:color w:val="000000"/>
        </w:rPr>
        <w:t>A</w:t>
      </w:r>
      <w:r w:rsidR="001D51B7" w:rsidRPr="001766BF">
        <w:rPr>
          <w:color w:val="000000"/>
        </w:rPr>
        <w:t xml:space="preserve"> copy of the agenda is </w:t>
      </w:r>
      <w:r w:rsidR="005F6BDE" w:rsidRPr="001766BF">
        <w:rPr>
          <w:color w:val="000000"/>
        </w:rPr>
        <w:t>a</w:t>
      </w:r>
      <w:r w:rsidR="005F6BDE">
        <w:rPr>
          <w:color w:val="000000"/>
        </w:rPr>
        <w:t>vailable,</w:t>
      </w:r>
      <w:r w:rsidR="00120D5A">
        <w:rPr>
          <w:color w:val="000000"/>
        </w:rPr>
        <w:t xml:space="preserve"> </w:t>
      </w:r>
      <w:r w:rsidR="001D51B7" w:rsidRPr="001766BF">
        <w:rPr>
          <w:color w:val="000000"/>
        </w:rPr>
        <w:t xml:space="preserve">and the presentations </w:t>
      </w:r>
      <w:r w:rsidR="00E3755E" w:rsidRPr="001766BF">
        <w:rPr>
          <w:color w:val="000000"/>
        </w:rPr>
        <w:t xml:space="preserve">given </w:t>
      </w:r>
      <w:r w:rsidR="00120D5A">
        <w:rPr>
          <w:color w:val="000000"/>
        </w:rPr>
        <w:t xml:space="preserve">at the </w:t>
      </w:r>
      <w:r w:rsidR="00AB6A1E">
        <w:rPr>
          <w:color w:val="000000"/>
        </w:rPr>
        <w:t xml:space="preserve">DMG </w:t>
      </w:r>
      <w:r w:rsidR="003C362A">
        <w:rPr>
          <w:color w:val="000000"/>
        </w:rPr>
        <w:t xml:space="preserve">have been </w:t>
      </w:r>
      <w:r w:rsidR="00E3755E" w:rsidRPr="001766BF">
        <w:rPr>
          <w:color w:val="000000"/>
        </w:rPr>
        <w:t xml:space="preserve">distributed to the distro list </w:t>
      </w:r>
      <w:r w:rsidR="003C362A">
        <w:rPr>
          <w:color w:val="000000"/>
        </w:rPr>
        <w:t xml:space="preserve">but </w:t>
      </w:r>
      <w:r w:rsidR="00E3755E" w:rsidRPr="001766BF">
        <w:rPr>
          <w:color w:val="000000"/>
        </w:rPr>
        <w:t xml:space="preserve">are also </w:t>
      </w:r>
      <w:r w:rsidR="001D51B7" w:rsidRPr="001766BF">
        <w:rPr>
          <w:color w:val="000000"/>
        </w:rPr>
        <w:t>available upon request.  Attendees included representatives from the Bureau of Land Management (BLM)</w:t>
      </w:r>
      <w:r w:rsidR="00630AFB">
        <w:rPr>
          <w:color w:val="000000"/>
        </w:rPr>
        <w:t xml:space="preserve">, </w:t>
      </w:r>
      <w:r w:rsidR="001D51B7" w:rsidRPr="001766BF">
        <w:rPr>
          <w:color w:val="000000"/>
        </w:rPr>
        <w:t>the US Fish and Wildlife Service (FWS)</w:t>
      </w:r>
      <w:r w:rsidR="00630AFB">
        <w:rPr>
          <w:color w:val="000000"/>
        </w:rPr>
        <w:t>,</w:t>
      </w:r>
      <w:r w:rsidR="00195959">
        <w:rPr>
          <w:color w:val="000000"/>
        </w:rPr>
        <w:t xml:space="preserve"> </w:t>
      </w:r>
      <w:r w:rsidR="001D51B7" w:rsidRPr="001766BF">
        <w:rPr>
          <w:color w:val="000000"/>
        </w:rPr>
        <w:t>the National Park Service (NPS)</w:t>
      </w:r>
      <w:r w:rsidR="00D0425D" w:rsidRPr="001766BF">
        <w:rPr>
          <w:color w:val="000000"/>
        </w:rPr>
        <w:t xml:space="preserve"> with Mojave</w:t>
      </w:r>
      <w:r w:rsidR="00252671">
        <w:rPr>
          <w:color w:val="000000"/>
        </w:rPr>
        <w:t xml:space="preserve"> National Preserve</w:t>
      </w:r>
      <w:r w:rsidR="004028D6">
        <w:rPr>
          <w:color w:val="000000"/>
        </w:rPr>
        <w:t xml:space="preserve">, </w:t>
      </w:r>
      <w:r w:rsidR="00D0425D" w:rsidRPr="001766BF">
        <w:rPr>
          <w:color w:val="000000"/>
        </w:rPr>
        <w:t xml:space="preserve">Death Valley </w:t>
      </w:r>
      <w:r w:rsidR="00252671">
        <w:rPr>
          <w:color w:val="000000"/>
        </w:rPr>
        <w:t>National Park</w:t>
      </w:r>
      <w:r w:rsidR="004028D6">
        <w:rPr>
          <w:color w:val="000000"/>
        </w:rPr>
        <w:t>,</w:t>
      </w:r>
      <w:r w:rsidR="00252671">
        <w:rPr>
          <w:color w:val="000000"/>
        </w:rPr>
        <w:t xml:space="preserve"> </w:t>
      </w:r>
      <w:r w:rsidR="00D0425D" w:rsidRPr="00457B4B">
        <w:rPr>
          <w:color w:val="000000"/>
        </w:rPr>
        <w:t>and Joshua Tree</w:t>
      </w:r>
      <w:r w:rsidR="00195959" w:rsidRPr="00457B4B">
        <w:rPr>
          <w:color w:val="000000"/>
        </w:rPr>
        <w:t xml:space="preserve"> </w:t>
      </w:r>
      <w:r w:rsidR="00252671" w:rsidRPr="00457B4B">
        <w:rPr>
          <w:color w:val="000000"/>
        </w:rPr>
        <w:t>National Park</w:t>
      </w:r>
      <w:r w:rsidR="00354AA2">
        <w:rPr>
          <w:color w:val="000000"/>
        </w:rPr>
        <w:t>;</w:t>
      </w:r>
      <w:r w:rsidR="008C2ABB" w:rsidRPr="00457B4B">
        <w:rPr>
          <w:color w:val="000000"/>
        </w:rPr>
        <w:t xml:space="preserve"> US Geologic</w:t>
      </w:r>
      <w:r w:rsidR="00CD3102">
        <w:rPr>
          <w:color w:val="000000"/>
        </w:rPr>
        <w:t>al</w:t>
      </w:r>
      <w:r w:rsidR="000317AA">
        <w:rPr>
          <w:color w:val="000000"/>
        </w:rPr>
        <w:t xml:space="preserve"> S</w:t>
      </w:r>
      <w:r w:rsidR="00B66642">
        <w:rPr>
          <w:color w:val="000000"/>
        </w:rPr>
        <w:t>u</w:t>
      </w:r>
      <w:r w:rsidR="000317AA">
        <w:rPr>
          <w:color w:val="000000"/>
        </w:rPr>
        <w:t>rve</w:t>
      </w:r>
      <w:r w:rsidR="00B66642">
        <w:rPr>
          <w:color w:val="000000"/>
        </w:rPr>
        <w:t>y</w:t>
      </w:r>
      <w:r w:rsidR="00354AA2">
        <w:rPr>
          <w:color w:val="000000"/>
        </w:rPr>
        <w:t>;</w:t>
      </w:r>
      <w:r w:rsidR="00630AFB">
        <w:rPr>
          <w:color w:val="000000"/>
        </w:rPr>
        <w:t xml:space="preserve"> </w:t>
      </w:r>
      <w:r w:rsidR="008C2ABB" w:rsidRPr="00457B4B">
        <w:rPr>
          <w:color w:val="000000"/>
        </w:rPr>
        <w:t xml:space="preserve"> </w:t>
      </w:r>
      <w:r w:rsidR="001D51B7" w:rsidRPr="00457B4B">
        <w:rPr>
          <w:color w:val="000000"/>
        </w:rPr>
        <w:t xml:space="preserve">Department of Defense </w:t>
      </w:r>
      <w:r w:rsidR="00D0425D" w:rsidRPr="00457B4B">
        <w:rPr>
          <w:color w:val="000000"/>
        </w:rPr>
        <w:t>w</w:t>
      </w:r>
      <w:r w:rsidR="00200367" w:rsidRPr="00457B4B">
        <w:rPr>
          <w:color w:val="000000"/>
        </w:rPr>
        <w:t xml:space="preserve">hich </w:t>
      </w:r>
      <w:r w:rsidR="00D0425D" w:rsidRPr="00457B4B">
        <w:rPr>
          <w:color w:val="000000"/>
        </w:rPr>
        <w:t>include</w:t>
      </w:r>
      <w:r w:rsidR="00B342F6" w:rsidRPr="00457B4B">
        <w:rPr>
          <w:color w:val="000000"/>
        </w:rPr>
        <w:t>d</w:t>
      </w:r>
      <w:r w:rsidR="00D0425D" w:rsidRPr="00457B4B">
        <w:rPr>
          <w:color w:val="000000"/>
        </w:rPr>
        <w:t xml:space="preserve"> </w:t>
      </w:r>
      <w:r w:rsidR="00591CDE" w:rsidRPr="00457B4B">
        <w:rPr>
          <w:color w:val="000000"/>
        </w:rPr>
        <w:t>representation from NAWS China Lake, NTC F</w:t>
      </w:r>
      <w:r w:rsidR="00415C92" w:rsidRPr="00457B4B">
        <w:rPr>
          <w:color w:val="000000"/>
        </w:rPr>
        <w:t>ort</w:t>
      </w:r>
      <w:r w:rsidR="00591CDE" w:rsidRPr="00457B4B">
        <w:rPr>
          <w:color w:val="000000"/>
        </w:rPr>
        <w:t xml:space="preserve"> Irwin, MC</w:t>
      </w:r>
      <w:r w:rsidR="003F0CB2" w:rsidRPr="00457B4B">
        <w:rPr>
          <w:color w:val="000000"/>
        </w:rPr>
        <w:t xml:space="preserve">IWEST-MCB Camp Pendleton, </w:t>
      </w:r>
      <w:r w:rsidR="00D0425D" w:rsidRPr="00457B4B">
        <w:rPr>
          <w:color w:val="000000"/>
        </w:rPr>
        <w:t xml:space="preserve">MCLB Barstow </w:t>
      </w:r>
      <w:r w:rsidR="00591CDE" w:rsidRPr="00457B4B">
        <w:rPr>
          <w:color w:val="000000"/>
        </w:rPr>
        <w:t>and MCAG</w:t>
      </w:r>
      <w:r w:rsidR="003F0CB2" w:rsidRPr="00457B4B">
        <w:rPr>
          <w:color w:val="000000"/>
        </w:rPr>
        <w:t>C</w:t>
      </w:r>
      <w:r w:rsidR="00591CDE" w:rsidRPr="00457B4B">
        <w:rPr>
          <w:color w:val="000000"/>
        </w:rPr>
        <w:t>C Twentynine Palms</w:t>
      </w:r>
      <w:r w:rsidR="00AE042D" w:rsidRPr="00457B4B">
        <w:rPr>
          <w:color w:val="000000"/>
        </w:rPr>
        <w:t xml:space="preserve"> in addition to </w:t>
      </w:r>
      <w:r w:rsidR="001F7D28" w:rsidRPr="00457B4B">
        <w:rPr>
          <w:color w:val="000000"/>
        </w:rPr>
        <w:t>several Conservation agencies</w:t>
      </w:r>
      <w:r w:rsidR="00037313">
        <w:rPr>
          <w:color w:val="000000"/>
        </w:rPr>
        <w:t xml:space="preserve">, </w:t>
      </w:r>
      <w:r w:rsidR="001F7D28" w:rsidRPr="00457B4B">
        <w:rPr>
          <w:color w:val="000000"/>
        </w:rPr>
        <w:t>the Coachella Valley Area Government</w:t>
      </w:r>
      <w:r w:rsidR="005F6BDE" w:rsidRPr="00457B4B">
        <w:rPr>
          <w:color w:val="000000"/>
        </w:rPr>
        <w:t xml:space="preserve"> </w:t>
      </w:r>
      <w:r w:rsidR="00326F5B">
        <w:rPr>
          <w:color w:val="000000"/>
        </w:rPr>
        <w:t>and Council members from the Quechan Tribe</w:t>
      </w:r>
      <w:r w:rsidR="005F6BDE" w:rsidRPr="00457B4B">
        <w:rPr>
          <w:color w:val="000000"/>
        </w:rPr>
        <w:t>.</w:t>
      </w:r>
      <w:r w:rsidR="00425A11" w:rsidRPr="00457B4B">
        <w:rPr>
          <w:color w:val="000000"/>
        </w:rPr>
        <w:t xml:space="preserve">  </w:t>
      </w:r>
    </w:p>
    <w:p w14:paraId="3E3A4866" w14:textId="77777777" w:rsidR="00C667CA" w:rsidRPr="00457B4B" w:rsidRDefault="00C667CA" w:rsidP="00FC33DF">
      <w:pPr>
        <w:autoSpaceDE w:val="0"/>
        <w:autoSpaceDN w:val="0"/>
        <w:adjustRightInd w:val="0"/>
        <w:rPr>
          <w:color w:val="000000"/>
        </w:rPr>
      </w:pPr>
    </w:p>
    <w:p w14:paraId="7BF2B689" w14:textId="42BE5AFD" w:rsidR="003B62AA" w:rsidRPr="007521D2" w:rsidRDefault="00C667CA" w:rsidP="000F0A8B">
      <w:pPr>
        <w:shd w:val="clear" w:color="auto" w:fill="FFFFFF"/>
      </w:pPr>
      <w:r w:rsidRPr="00F41828">
        <w:t xml:space="preserve">2. </w:t>
      </w:r>
      <w:r w:rsidR="00A06935" w:rsidRPr="00F41828">
        <w:t xml:space="preserve"> </w:t>
      </w:r>
      <w:r w:rsidR="00C141DD">
        <w:t xml:space="preserve">Dr. Luis Ramirez </w:t>
      </w:r>
      <w:r w:rsidR="002133E2">
        <w:t>Yanez</w:t>
      </w:r>
      <w:r w:rsidR="001E6699">
        <w:t xml:space="preserve"> </w:t>
      </w:r>
      <w:r w:rsidR="00912748" w:rsidRPr="00F41828">
        <w:t xml:space="preserve">provided </w:t>
      </w:r>
      <w:r w:rsidR="005555CB" w:rsidRPr="00F41828">
        <w:t>welcome</w:t>
      </w:r>
      <w:r w:rsidR="001B75A3" w:rsidRPr="00F41828">
        <w:t xml:space="preserve"> and </w:t>
      </w:r>
      <w:r w:rsidR="00757B8C" w:rsidRPr="00F41828">
        <w:t>opening comments</w:t>
      </w:r>
      <w:r w:rsidR="001B75A3" w:rsidRPr="00F41828">
        <w:t xml:space="preserve"> </w:t>
      </w:r>
      <w:r w:rsidR="00605C4C">
        <w:t xml:space="preserve">as well as an overview of the </w:t>
      </w:r>
      <w:r w:rsidR="003B62AA" w:rsidRPr="00F41828">
        <w:rPr>
          <w:b/>
          <w:bCs/>
        </w:rPr>
        <w:t>Living Desert Zoo and Gardens</w:t>
      </w:r>
      <w:r w:rsidR="003B62AA" w:rsidRPr="00F41828">
        <w:t>.</w:t>
      </w:r>
      <w:r w:rsidR="00457B4B" w:rsidRPr="00F41828">
        <w:t xml:space="preserve">  </w:t>
      </w:r>
      <w:r w:rsidR="00457B4B" w:rsidRPr="00755C6A">
        <w:rPr>
          <w:color w:val="313536"/>
        </w:rPr>
        <w:t>The Living Desert Zoo and Gardens has been a</w:t>
      </w:r>
      <w:r w:rsidR="00457B4B" w:rsidRPr="00F41828">
        <w:rPr>
          <w:color w:val="313536"/>
        </w:rPr>
        <w:t xml:space="preserve">n </w:t>
      </w:r>
      <w:r w:rsidR="00457B4B" w:rsidRPr="00755C6A">
        <w:rPr>
          <w:color w:val="313536"/>
        </w:rPr>
        <w:t xml:space="preserve">institution in Southern California for over 50 years. </w:t>
      </w:r>
      <w:r w:rsidR="00457B4B" w:rsidRPr="00F41828">
        <w:rPr>
          <w:color w:val="313536"/>
        </w:rPr>
        <w:t>The facility is a</w:t>
      </w:r>
      <w:r w:rsidR="00457B4B" w:rsidRPr="00755C6A">
        <w:rPr>
          <w:color w:val="313536"/>
        </w:rPr>
        <w:t>n Association of Zoos and Aquariums (AZA) accredited zoo and botanical garden, represent</w:t>
      </w:r>
      <w:r w:rsidR="00457B4B" w:rsidRPr="00F41828">
        <w:rPr>
          <w:color w:val="313536"/>
        </w:rPr>
        <w:t>ing</w:t>
      </w:r>
      <w:r w:rsidR="00457B4B" w:rsidRPr="00755C6A">
        <w:rPr>
          <w:color w:val="313536"/>
        </w:rPr>
        <w:t xml:space="preserve"> the desert environments of North America, Australia, and Africa with more than 150 species, 1,200 protected acres, and miles of hiking trails.</w:t>
      </w:r>
      <w:r w:rsidR="00111C0D" w:rsidRPr="00F41828">
        <w:rPr>
          <w:color w:val="313536"/>
        </w:rPr>
        <w:t xml:space="preserve"> The Living Desert </w:t>
      </w:r>
      <w:r w:rsidR="00253E03">
        <w:rPr>
          <w:color w:val="313536"/>
        </w:rPr>
        <w:t xml:space="preserve">though </w:t>
      </w:r>
      <w:r w:rsidR="00F46C1C" w:rsidRPr="00F41828">
        <w:rPr>
          <w:color w:val="313536"/>
        </w:rPr>
        <w:t xml:space="preserve">is much more than </w:t>
      </w:r>
      <w:r w:rsidR="00883B14">
        <w:rPr>
          <w:color w:val="313536"/>
        </w:rPr>
        <w:t xml:space="preserve">just </w:t>
      </w:r>
      <w:r w:rsidR="00253E03">
        <w:rPr>
          <w:color w:val="313536"/>
        </w:rPr>
        <w:t xml:space="preserve">a zoo and gardens, they have </w:t>
      </w:r>
      <w:r w:rsidR="00F46C1C" w:rsidRPr="00F41828">
        <w:rPr>
          <w:color w:val="313536"/>
        </w:rPr>
        <w:t xml:space="preserve">over </w:t>
      </w:r>
      <w:r w:rsidR="00403DD5">
        <w:rPr>
          <w:color w:val="313536"/>
        </w:rPr>
        <w:t>6</w:t>
      </w:r>
      <w:r w:rsidR="00F46C1C" w:rsidRPr="00F41828">
        <w:rPr>
          <w:color w:val="313536"/>
        </w:rPr>
        <w:t xml:space="preserve">0 conservation </w:t>
      </w:r>
      <w:r w:rsidR="00F41828" w:rsidRPr="00F41828">
        <w:rPr>
          <w:color w:val="313536"/>
        </w:rPr>
        <w:t xml:space="preserve">initiatives </w:t>
      </w:r>
      <w:r w:rsidR="002B0D19">
        <w:rPr>
          <w:color w:val="313536"/>
        </w:rPr>
        <w:t>in 12 countries involving over 80 partner organizations</w:t>
      </w:r>
      <w:r w:rsidR="00C67374">
        <w:rPr>
          <w:color w:val="313536"/>
        </w:rPr>
        <w:t xml:space="preserve"> involving </w:t>
      </w:r>
      <w:r w:rsidR="00C67374" w:rsidRPr="00755C6A">
        <w:rPr>
          <w:color w:val="313536"/>
        </w:rPr>
        <w:t>international field conservation efforts, local habitat restoration, and on-site initiatives.</w:t>
      </w:r>
      <w:r w:rsidR="00C67374">
        <w:rPr>
          <w:color w:val="313536"/>
        </w:rPr>
        <w:t xml:space="preserve"> </w:t>
      </w:r>
      <w:r w:rsidR="007F7DA9">
        <w:rPr>
          <w:color w:val="313536"/>
        </w:rPr>
        <w:t xml:space="preserve">Many of these </w:t>
      </w:r>
      <w:r w:rsidR="00D77F13">
        <w:rPr>
          <w:color w:val="313536"/>
        </w:rPr>
        <w:t xml:space="preserve">actions </w:t>
      </w:r>
      <w:r w:rsidR="00C67374">
        <w:rPr>
          <w:color w:val="313536"/>
        </w:rPr>
        <w:t xml:space="preserve">are </w:t>
      </w:r>
      <w:r w:rsidR="005F38B8">
        <w:rPr>
          <w:color w:val="313536"/>
        </w:rPr>
        <w:t>focused o</w:t>
      </w:r>
      <w:r w:rsidR="00444944">
        <w:rPr>
          <w:color w:val="313536"/>
        </w:rPr>
        <w:t xml:space="preserve">n the </w:t>
      </w:r>
      <w:r w:rsidR="00F41828" w:rsidRPr="00F41828">
        <w:rPr>
          <w:color w:val="313536"/>
        </w:rPr>
        <w:t>desert</w:t>
      </w:r>
      <w:r w:rsidR="00444944">
        <w:rPr>
          <w:color w:val="313536"/>
        </w:rPr>
        <w:t>s</w:t>
      </w:r>
      <w:r w:rsidR="00F41828" w:rsidRPr="00F41828">
        <w:rPr>
          <w:color w:val="313536"/>
        </w:rPr>
        <w:t xml:space="preserve"> of Southern California </w:t>
      </w:r>
      <w:r w:rsidR="006905A5">
        <w:rPr>
          <w:color w:val="313536"/>
        </w:rPr>
        <w:t>and</w:t>
      </w:r>
      <w:r w:rsidR="00CD668A">
        <w:t xml:space="preserve"> include</w:t>
      </w:r>
      <w:r w:rsidR="00976503">
        <w:t xml:space="preserve"> ongoing conservation actions for the Mexican Wolf, </w:t>
      </w:r>
      <w:r w:rsidR="001D7440">
        <w:t>Pen</w:t>
      </w:r>
      <w:r w:rsidR="00E34A32">
        <w:t>i</w:t>
      </w:r>
      <w:r w:rsidR="001D7440">
        <w:t xml:space="preserve">nsular and Sonoran Pronghorn Antelope, </w:t>
      </w:r>
      <w:r w:rsidR="0069027E">
        <w:t>Desert Tortoise,</w:t>
      </w:r>
      <w:r w:rsidR="006905A5">
        <w:t xml:space="preserve"> </w:t>
      </w:r>
      <w:r w:rsidR="001D7744">
        <w:t xml:space="preserve">Desert Pupfish, </w:t>
      </w:r>
      <w:r w:rsidR="00697C40">
        <w:t xml:space="preserve">as well as </w:t>
      </w:r>
      <w:r w:rsidR="00646C72">
        <w:t xml:space="preserve">desert habitat restoration actions, </w:t>
      </w:r>
      <w:r w:rsidR="0086517A">
        <w:t xml:space="preserve">Tamarisk removal, </w:t>
      </w:r>
      <w:r w:rsidR="0044422D">
        <w:t xml:space="preserve">education and outreach on proper trash disposal (to prevent unintended Raven supplement) at </w:t>
      </w:r>
      <w:hyperlink r:id="rId8" w:history="1">
        <w:r w:rsidR="0044422D" w:rsidRPr="00EA181F">
          <w:rPr>
            <w:rStyle w:val="Hyperlink"/>
          </w:rPr>
          <w:t>www.CoverYourTrash.org</w:t>
        </w:r>
      </w:hyperlink>
      <w:r w:rsidR="0044422D">
        <w:t xml:space="preserve">.  The Center </w:t>
      </w:r>
      <w:r w:rsidR="008D2B28">
        <w:t>has also developed a</w:t>
      </w:r>
      <w:r w:rsidR="004A457A">
        <w:t xml:space="preserve"> </w:t>
      </w:r>
      <w:r w:rsidR="00D73F23">
        <w:t>Desert Plant Conservation Center</w:t>
      </w:r>
      <w:r w:rsidR="004A457A">
        <w:t xml:space="preserve"> </w:t>
      </w:r>
      <w:r w:rsidR="00E16985">
        <w:t xml:space="preserve">in addition to </w:t>
      </w:r>
      <w:r w:rsidR="008D2B28">
        <w:t xml:space="preserve">providing </w:t>
      </w:r>
      <w:r w:rsidR="001C1219">
        <w:t xml:space="preserve">a variety of </w:t>
      </w:r>
      <w:r w:rsidR="00E16985">
        <w:t xml:space="preserve">ongoing education </w:t>
      </w:r>
      <w:r w:rsidR="00E16985" w:rsidRPr="007521D2">
        <w:t>activi</w:t>
      </w:r>
      <w:r w:rsidR="00675B87" w:rsidRPr="007521D2">
        <w:t>ti</w:t>
      </w:r>
      <w:r w:rsidR="00E16985" w:rsidRPr="007521D2">
        <w:t>es and outreach.</w:t>
      </w:r>
      <w:r w:rsidR="00D73F23" w:rsidRPr="007521D2">
        <w:t xml:space="preserve"> </w:t>
      </w:r>
    </w:p>
    <w:p w14:paraId="5CCA40E3" w14:textId="77777777" w:rsidR="00CD668A" w:rsidRPr="007521D2" w:rsidRDefault="00CD668A" w:rsidP="002E3D16"/>
    <w:p w14:paraId="13C610F9" w14:textId="50A749DB" w:rsidR="00350828" w:rsidRPr="007521D2" w:rsidRDefault="00576882" w:rsidP="00071D63">
      <w:pPr>
        <w:autoSpaceDE w:val="0"/>
        <w:autoSpaceDN w:val="0"/>
        <w:adjustRightInd w:val="0"/>
      </w:pPr>
      <w:r w:rsidRPr="007521D2">
        <w:t>3</w:t>
      </w:r>
      <w:r w:rsidR="00350828" w:rsidRPr="007521D2">
        <w:t xml:space="preserve">. </w:t>
      </w:r>
      <w:r w:rsidR="003A7DA1" w:rsidRPr="002B1D05">
        <w:rPr>
          <w:b/>
          <w:bCs/>
        </w:rPr>
        <w:t>US Fish and Wildlife Service Office, Palm Springs</w:t>
      </w:r>
      <w:r w:rsidR="003A7DA1" w:rsidRPr="007521D2">
        <w:t xml:space="preserve"> </w:t>
      </w:r>
      <w:r w:rsidR="003A7DA1">
        <w:t xml:space="preserve">representatives </w:t>
      </w:r>
      <w:r w:rsidR="00F776F4" w:rsidRPr="007521D2">
        <w:t>Brian Croft</w:t>
      </w:r>
      <w:r w:rsidR="007521D2" w:rsidRPr="007521D2">
        <w:t xml:space="preserve"> Assistant Field Supervisor,</w:t>
      </w:r>
      <w:r w:rsidR="00F776F4" w:rsidRPr="007521D2">
        <w:t xml:space="preserve"> </w:t>
      </w:r>
      <w:r w:rsidR="00350828" w:rsidRPr="007521D2">
        <w:t>Peter Sanzenbacher</w:t>
      </w:r>
      <w:r w:rsidR="007521D2" w:rsidRPr="007521D2">
        <w:t xml:space="preserve"> Mojave Desert Division Supervisor</w:t>
      </w:r>
      <w:r w:rsidR="00BB0210">
        <w:t xml:space="preserve">, </w:t>
      </w:r>
      <w:r w:rsidR="00C70F44">
        <w:t xml:space="preserve">and Vincent James </w:t>
      </w:r>
      <w:r w:rsidR="00C70F44" w:rsidRPr="007521D2">
        <w:t>Colorado Desert Division Supervisor</w:t>
      </w:r>
      <w:r w:rsidR="00071D63">
        <w:t xml:space="preserve"> provided </w:t>
      </w:r>
      <w:r w:rsidR="00443920">
        <w:t xml:space="preserve">the </w:t>
      </w:r>
      <w:r w:rsidR="007343A3">
        <w:t>u</w:t>
      </w:r>
      <w:r w:rsidR="00071D63">
        <w:t>pdates</w:t>
      </w:r>
      <w:r w:rsidR="007343A3">
        <w:t xml:space="preserve"> on the following</w:t>
      </w:r>
      <w:r w:rsidR="00736B6C">
        <w:t>:</w:t>
      </w:r>
    </w:p>
    <w:p w14:paraId="3085CB64" w14:textId="77777777" w:rsidR="00350828" w:rsidRPr="007521D2" w:rsidRDefault="00350828" w:rsidP="00350828"/>
    <w:p w14:paraId="2182AAE6" w14:textId="77777777" w:rsidR="00415E64" w:rsidRDefault="00FC6949" w:rsidP="00E005C9">
      <w:pPr>
        <w:pStyle w:val="Default"/>
        <w:rPr>
          <w:b/>
          <w:bCs/>
        </w:rPr>
      </w:pPr>
      <w:r w:rsidRPr="00922C9C">
        <w:rPr>
          <w:b/>
          <w:bCs/>
        </w:rPr>
        <w:t>Renewable Energy</w:t>
      </w:r>
      <w:r w:rsidR="00896732">
        <w:rPr>
          <w:b/>
          <w:bCs/>
        </w:rPr>
        <w:t xml:space="preserve"> </w:t>
      </w:r>
      <w:r w:rsidR="003A7DA1">
        <w:rPr>
          <w:b/>
          <w:bCs/>
        </w:rPr>
        <w:t xml:space="preserve">and other </w:t>
      </w:r>
      <w:r w:rsidR="00896732">
        <w:rPr>
          <w:b/>
          <w:bCs/>
        </w:rPr>
        <w:t xml:space="preserve">Regulatory </w:t>
      </w:r>
      <w:r w:rsidR="00860BE2">
        <w:rPr>
          <w:b/>
          <w:bCs/>
        </w:rPr>
        <w:t>Updates</w:t>
      </w:r>
      <w:r w:rsidR="00415E64">
        <w:rPr>
          <w:b/>
          <w:bCs/>
        </w:rPr>
        <w:t>.</w:t>
      </w:r>
    </w:p>
    <w:p w14:paraId="43FFFF20" w14:textId="77777777" w:rsidR="00AB4B3E" w:rsidRDefault="00415E64" w:rsidP="00E005C9">
      <w:pPr>
        <w:pStyle w:val="Default"/>
      </w:pPr>
      <w:r w:rsidRPr="00415E64">
        <w:t xml:space="preserve">These </w:t>
      </w:r>
      <w:r w:rsidR="0045203A" w:rsidRPr="0045203A">
        <w:t>included</w:t>
      </w:r>
      <w:r w:rsidR="00207911">
        <w:t xml:space="preserve"> Solar, Geothermal, </w:t>
      </w:r>
      <w:r w:rsidR="0001480E">
        <w:t xml:space="preserve">Transmission, </w:t>
      </w:r>
      <w:r w:rsidR="00207911">
        <w:t>and Energy Storage projects</w:t>
      </w:r>
      <w:r w:rsidR="0001480E">
        <w:t xml:space="preserve"> </w:t>
      </w:r>
    </w:p>
    <w:p w14:paraId="372B9979" w14:textId="77777777" w:rsidR="00AB4B3E" w:rsidRPr="00AB4B3E" w:rsidRDefault="00AB4B3E" w:rsidP="00AB4B3E">
      <w:pPr>
        <w:autoSpaceDE w:val="0"/>
        <w:autoSpaceDN w:val="0"/>
        <w:adjustRightInd w:val="0"/>
      </w:pPr>
      <w:r w:rsidRPr="00AB4B3E">
        <w:rPr>
          <w:u w:val="single"/>
        </w:rPr>
        <w:t>Solar projects with BLM (all within BLM Development Focus Areas)</w:t>
      </w:r>
    </w:p>
    <w:p w14:paraId="1EAB9884" w14:textId="77777777" w:rsidR="00AB4B3E" w:rsidRPr="00AB4B3E" w:rsidRDefault="00AB4B3E" w:rsidP="00AB4B3E">
      <w:pPr>
        <w:numPr>
          <w:ilvl w:val="0"/>
          <w:numId w:val="38"/>
        </w:numPr>
        <w:autoSpaceDE w:val="0"/>
        <w:autoSpaceDN w:val="0"/>
        <w:adjustRightInd w:val="0"/>
      </w:pPr>
      <w:r w:rsidRPr="00AB4B3E">
        <w:t>Easley, Sapphire, Perkins (East Mesa) Redonda</w:t>
      </w:r>
    </w:p>
    <w:p w14:paraId="76F873C8" w14:textId="77777777" w:rsidR="00AB4B3E" w:rsidRPr="00AB4B3E" w:rsidRDefault="00AB4B3E" w:rsidP="00AB4B3E">
      <w:pPr>
        <w:autoSpaceDE w:val="0"/>
        <w:autoSpaceDN w:val="0"/>
        <w:adjustRightInd w:val="0"/>
      </w:pPr>
      <w:r w:rsidRPr="00AB4B3E">
        <w:rPr>
          <w:u w:val="single"/>
        </w:rPr>
        <w:t>Solar projects on private lands (HCPs)</w:t>
      </w:r>
    </w:p>
    <w:p w14:paraId="347EB478" w14:textId="77777777" w:rsidR="00AB4B3E" w:rsidRPr="00AB4B3E" w:rsidRDefault="00AB4B3E" w:rsidP="00AB4B3E">
      <w:pPr>
        <w:numPr>
          <w:ilvl w:val="0"/>
          <w:numId w:val="39"/>
        </w:numPr>
        <w:autoSpaceDE w:val="0"/>
        <w:autoSpaceDN w:val="0"/>
        <w:adjustRightInd w:val="0"/>
      </w:pPr>
      <w:r w:rsidRPr="00AB4B3E">
        <w:t>Argenta, Desert Breeze, Overnight, Galaxy</w:t>
      </w:r>
    </w:p>
    <w:p w14:paraId="18569D1A" w14:textId="77777777" w:rsidR="00AB4B3E" w:rsidRPr="00AB4B3E" w:rsidRDefault="00AB4B3E" w:rsidP="00AB4B3E">
      <w:pPr>
        <w:autoSpaceDE w:val="0"/>
        <w:autoSpaceDN w:val="0"/>
        <w:adjustRightInd w:val="0"/>
      </w:pPr>
      <w:r w:rsidRPr="00AB4B3E">
        <w:rPr>
          <w:u w:val="single"/>
        </w:rPr>
        <w:t>Geothermal (all near the Salton Sea)</w:t>
      </w:r>
    </w:p>
    <w:p w14:paraId="4DD5A61E" w14:textId="77777777" w:rsidR="00AB4B3E" w:rsidRPr="00AB4B3E" w:rsidRDefault="00AB4B3E" w:rsidP="00AB4B3E">
      <w:pPr>
        <w:numPr>
          <w:ilvl w:val="0"/>
          <w:numId w:val="40"/>
        </w:numPr>
        <w:autoSpaceDE w:val="0"/>
        <w:autoSpaceDN w:val="0"/>
        <w:adjustRightInd w:val="0"/>
      </w:pPr>
      <w:r w:rsidRPr="00AB4B3E">
        <w:t xml:space="preserve">Black Rock Elmore North, and Morton Bay </w:t>
      </w:r>
    </w:p>
    <w:p w14:paraId="3597150C" w14:textId="77777777" w:rsidR="00AB4B3E" w:rsidRPr="00AB4B3E" w:rsidRDefault="00AB4B3E" w:rsidP="00AB4B3E">
      <w:pPr>
        <w:autoSpaceDE w:val="0"/>
        <w:autoSpaceDN w:val="0"/>
        <w:adjustRightInd w:val="0"/>
      </w:pPr>
      <w:r w:rsidRPr="00AB4B3E">
        <w:rPr>
          <w:u w:val="single"/>
        </w:rPr>
        <w:t>Other energy projects</w:t>
      </w:r>
    </w:p>
    <w:p w14:paraId="000F5092" w14:textId="77777777" w:rsidR="00AB4B3E" w:rsidRPr="00AB4B3E" w:rsidRDefault="00AB4B3E" w:rsidP="00AB4B3E">
      <w:pPr>
        <w:numPr>
          <w:ilvl w:val="0"/>
          <w:numId w:val="41"/>
        </w:numPr>
        <w:autoSpaceDE w:val="0"/>
        <w:autoSpaceDN w:val="0"/>
        <w:adjustRightInd w:val="0"/>
      </w:pPr>
      <w:r w:rsidRPr="00AB4B3E">
        <w:lastRenderedPageBreak/>
        <w:t>Willow Rock (Gem) Energy Storage Project</w:t>
      </w:r>
    </w:p>
    <w:p w14:paraId="1FD2CF41" w14:textId="77777777" w:rsidR="00AB4B3E" w:rsidRPr="00AB4B3E" w:rsidRDefault="00AB4B3E" w:rsidP="00AB4B3E">
      <w:pPr>
        <w:autoSpaceDE w:val="0"/>
        <w:autoSpaceDN w:val="0"/>
        <w:adjustRightInd w:val="0"/>
      </w:pPr>
      <w:r w:rsidRPr="00AB4B3E">
        <w:rPr>
          <w:u w:val="single"/>
        </w:rPr>
        <w:t>Transmission</w:t>
      </w:r>
    </w:p>
    <w:p w14:paraId="7565AE93" w14:textId="77777777" w:rsidR="00AB4B3E" w:rsidRPr="00AB4B3E" w:rsidRDefault="00AB4B3E" w:rsidP="00AB4B3E">
      <w:pPr>
        <w:numPr>
          <w:ilvl w:val="0"/>
          <w:numId w:val="42"/>
        </w:numPr>
        <w:autoSpaceDE w:val="0"/>
        <w:autoSpaceDN w:val="0"/>
        <w:adjustRightInd w:val="0"/>
      </w:pPr>
      <w:r w:rsidRPr="00AB4B3E">
        <w:t>Western Bounty, CalCity Substation, Ivanpah-Control</w:t>
      </w:r>
    </w:p>
    <w:p w14:paraId="33E0280D" w14:textId="77777777" w:rsidR="00AB4B3E" w:rsidRDefault="00AB4B3E" w:rsidP="00E005C9">
      <w:pPr>
        <w:pStyle w:val="Default"/>
      </w:pPr>
    </w:p>
    <w:p w14:paraId="2E4438AC" w14:textId="484820FB" w:rsidR="00AB4B3E" w:rsidRPr="002376EF" w:rsidRDefault="007F48FF" w:rsidP="007F48FF">
      <w:pPr>
        <w:autoSpaceDE w:val="0"/>
        <w:autoSpaceDN w:val="0"/>
        <w:adjustRightInd w:val="0"/>
        <w:rPr>
          <w:b/>
          <w:bCs/>
        </w:rPr>
      </w:pPr>
      <w:r w:rsidRPr="002376EF">
        <w:rPr>
          <w:b/>
          <w:bCs/>
          <w:color w:val="000000"/>
        </w:rPr>
        <w:t xml:space="preserve">Non-Energy </w:t>
      </w:r>
      <w:r w:rsidRPr="002376EF">
        <w:rPr>
          <w:b/>
          <w:bCs/>
        </w:rPr>
        <w:t>Regulatory Projects</w:t>
      </w:r>
    </w:p>
    <w:p w14:paraId="15E03D30" w14:textId="77777777" w:rsidR="00AE6B75" w:rsidRDefault="00AE6B75" w:rsidP="00E005C9">
      <w:pPr>
        <w:pStyle w:val="Default"/>
      </w:pPr>
      <w:r>
        <w:t>-</w:t>
      </w:r>
      <w:r w:rsidR="00144DBB" w:rsidRPr="00144DBB">
        <w:t>Indian Valley Wells Groundwater Authority Pipeline (Ridgecrest BLM)</w:t>
      </w:r>
    </w:p>
    <w:p w14:paraId="1ADDB270" w14:textId="77777777" w:rsidR="00AE6B75" w:rsidRDefault="00AE6B75" w:rsidP="00E005C9">
      <w:pPr>
        <w:pStyle w:val="Default"/>
      </w:pPr>
      <w:r>
        <w:t>-</w:t>
      </w:r>
      <w:r w:rsidR="00144DBB" w:rsidRPr="00144DBB">
        <w:t>BNSF Barstow International Gateway (Barstow BLM)</w:t>
      </w:r>
      <w:r w:rsidR="00154544">
        <w:t xml:space="preserve"> Rail Yard expansion</w:t>
      </w:r>
    </w:p>
    <w:p w14:paraId="2F526BA8" w14:textId="77777777" w:rsidR="00AE6B75" w:rsidRDefault="00AE6B75" w:rsidP="00E005C9">
      <w:pPr>
        <w:pStyle w:val="Default"/>
      </w:pPr>
      <w:r>
        <w:t>-</w:t>
      </w:r>
      <w:r w:rsidR="00144DBB" w:rsidRPr="00144DBB">
        <w:t>CalPortland Oro Grande Cement Mine HCP</w:t>
      </w:r>
    </w:p>
    <w:p w14:paraId="2B3DEE1C" w14:textId="77777777" w:rsidR="00BD2142" w:rsidRDefault="00AE6B75" w:rsidP="00E005C9">
      <w:pPr>
        <w:pStyle w:val="Default"/>
      </w:pPr>
      <w:r>
        <w:t>-</w:t>
      </w:r>
      <w:r w:rsidR="00144DBB" w:rsidRPr="00144DBB">
        <w:t>Mojave Precious Minerals Exploratory Drilling Project (Ridgecrest BLM)</w:t>
      </w:r>
      <w:r w:rsidR="0074235A">
        <w:t>.</w:t>
      </w:r>
      <w:r w:rsidR="002F32DA">
        <w:t xml:space="preserve"> </w:t>
      </w:r>
      <w:r w:rsidR="001205AE">
        <w:t xml:space="preserve"> </w:t>
      </w:r>
    </w:p>
    <w:p w14:paraId="351A8D3F" w14:textId="77777777" w:rsidR="00BD2142" w:rsidRDefault="00BD2142" w:rsidP="00E005C9">
      <w:pPr>
        <w:pStyle w:val="Default"/>
      </w:pPr>
    </w:p>
    <w:p w14:paraId="4C23FC60" w14:textId="77777777" w:rsidR="00BD2142" w:rsidRPr="00BD2142" w:rsidRDefault="00A665E3" w:rsidP="00E005C9">
      <w:pPr>
        <w:pStyle w:val="Default"/>
        <w:rPr>
          <w:b/>
          <w:bCs/>
        </w:rPr>
      </w:pPr>
      <w:r w:rsidRPr="00BD2142">
        <w:rPr>
          <w:b/>
          <w:bCs/>
        </w:rPr>
        <w:t xml:space="preserve">Salton Sea </w:t>
      </w:r>
      <w:r w:rsidR="008F3D71" w:rsidRPr="00BD2142">
        <w:rPr>
          <w:b/>
          <w:bCs/>
        </w:rPr>
        <w:t>initiatives</w:t>
      </w:r>
    </w:p>
    <w:p w14:paraId="45E42ACC" w14:textId="77777777" w:rsidR="00BD2142" w:rsidRDefault="00BD2142" w:rsidP="00E005C9">
      <w:pPr>
        <w:pStyle w:val="Default"/>
      </w:pPr>
      <w:r>
        <w:t>-</w:t>
      </w:r>
      <w:r w:rsidR="00332F3E" w:rsidRPr="00332F3E">
        <w:t>System Conservation Implementation Agreement (SCIA)</w:t>
      </w:r>
    </w:p>
    <w:p w14:paraId="16F32CC9" w14:textId="77777777" w:rsidR="00F96EB2" w:rsidRDefault="00F96EB2" w:rsidP="00E005C9">
      <w:pPr>
        <w:pStyle w:val="Default"/>
      </w:pPr>
      <w:r>
        <w:t>-W</w:t>
      </w:r>
      <w:r w:rsidR="00332F3E" w:rsidRPr="00332F3E">
        <w:t xml:space="preserve">ater </w:t>
      </w:r>
      <w:r w:rsidR="003C1B4E">
        <w:t>c</w:t>
      </w:r>
      <w:r w:rsidR="00332F3E" w:rsidRPr="00332F3E">
        <w:t xml:space="preserve">onservation </w:t>
      </w:r>
      <w:r w:rsidR="003C1B4E">
        <w:t>p</w:t>
      </w:r>
      <w:r w:rsidR="00332F3E" w:rsidRPr="00332F3E">
        <w:t xml:space="preserve">rogram </w:t>
      </w:r>
      <w:r w:rsidR="003C1B4E">
        <w:t xml:space="preserve">designed </w:t>
      </w:r>
      <w:r w:rsidR="00332F3E" w:rsidRPr="00332F3E">
        <w:t>to conserve water use from</w:t>
      </w:r>
      <w:r w:rsidR="003C1B4E">
        <w:t xml:space="preserve"> </w:t>
      </w:r>
      <w:r w:rsidR="00332F3E" w:rsidRPr="00332F3E">
        <w:t>the Colorado River</w:t>
      </w:r>
      <w:r w:rsidR="00E005C9">
        <w:t xml:space="preserve"> </w:t>
      </w:r>
    </w:p>
    <w:p w14:paraId="37CB90D8" w14:textId="3CCA48D6" w:rsidR="0013234E" w:rsidRDefault="00F96EB2" w:rsidP="00E005C9">
      <w:pPr>
        <w:pStyle w:val="Default"/>
      </w:pPr>
      <w:r>
        <w:t>-</w:t>
      </w:r>
      <w:r w:rsidR="0013234E" w:rsidRPr="0013234E">
        <w:t>Species Conservation Habitat Project</w:t>
      </w:r>
      <w:r w:rsidR="007D6D51">
        <w:t>s</w:t>
      </w:r>
      <w:r w:rsidR="0013234E" w:rsidRPr="0013234E">
        <w:t xml:space="preserve"> (SCH)</w:t>
      </w:r>
      <w:r w:rsidR="007D6D51">
        <w:t xml:space="preserve"> </w:t>
      </w:r>
      <w:r w:rsidR="00C51C64">
        <w:t xml:space="preserve">working to </w:t>
      </w:r>
      <w:r w:rsidR="0013234E" w:rsidRPr="0013234E">
        <w:t>reduce exposed lakebed</w:t>
      </w:r>
      <w:r w:rsidR="00C51C64">
        <w:t xml:space="preserve"> </w:t>
      </w:r>
      <w:r w:rsidR="00010BD5">
        <w:t>thereby reducing windblown dust</w:t>
      </w:r>
      <w:r w:rsidR="00AF1797">
        <w:t xml:space="preserve">, </w:t>
      </w:r>
      <w:r w:rsidR="00360914">
        <w:t xml:space="preserve">with </w:t>
      </w:r>
      <w:r w:rsidR="00AF1797">
        <w:t xml:space="preserve">creation of </w:t>
      </w:r>
      <w:r w:rsidR="0013234E" w:rsidRPr="0013234E">
        <w:t>habitat ponds and wetlands</w:t>
      </w:r>
      <w:r w:rsidR="00E005C9">
        <w:t>.</w:t>
      </w:r>
    </w:p>
    <w:p w14:paraId="602DDE32" w14:textId="77777777" w:rsidR="003A290D" w:rsidRDefault="003A290D" w:rsidP="007E14AE">
      <w:pPr>
        <w:autoSpaceDE w:val="0"/>
        <w:autoSpaceDN w:val="0"/>
        <w:adjustRightInd w:val="0"/>
        <w:rPr>
          <w:b/>
          <w:bCs/>
        </w:rPr>
      </w:pPr>
    </w:p>
    <w:p w14:paraId="5E77343C" w14:textId="1DBFBFCD" w:rsidR="004E1691" w:rsidRDefault="00350828" w:rsidP="007E14AE">
      <w:pPr>
        <w:autoSpaceDE w:val="0"/>
        <w:autoSpaceDN w:val="0"/>
        <w:adjustRightInd w:val="0"/>
      </w:pPr>
      <w:r w:rsidRPr="004B7FD3">
        <w:rPr>
          <w:b/>
          <w:bCs/>
        </w:rPr>
        <w:t xml:space="preserve">Desert Tortoise </w:t>
      </w:r>
      <w:r w:rsidR="002256DE" w:rsidRPr="004B7FD3">
        <w:rPr>
          <w:b/>
          <w:bCs/>
        </w:rPr>
        <w:t>Recovery and Sustainment Partnership (RASP)</w:t>
      </w:r>
      <w:r w:rsidR="00BF6EC2">
        <w:t xml:space="preserve"> </w:t>
      </w:r>
      <w:r w:rsidR="004B7FD3">
        <w:t xml:space="preserve">program </w:t>
      </w:r>
      <w:r w:rsidR="00BF6EC2">
        <w:t>was a</w:t>
      </w:r>
      <w:r w:rsidR="002256DE" w:rsidRPr="004B240D">
        <w:t>warded funding in FY</w:t>
      </w:r>
      <w:r w:rsidR="004A76D8">
        <w:t xml:space="preserve"> </w:t>
      </w:r>
      <w:r w:rsidR="002256DE" w:rsidRPr="004B240D">
        <w:t>2024</w:t>
      </w:r>
      <w:r w:rsidR="00BF6EC2">
        <w:t xml:space="preserve"> </w:t>
      </w:r>
      <w:r w:rsidR="002A20C5">
        <w:t xml:space="preserve">and </w:t>
      </w:r>
      <w:r w:rsidR="004E1691">
        <w:t xml:space="preserve">is preparing </w:t>
      </w:r>
      <w:r w:rsidR="004E1691" w:rsidRPr="004B240D">
        <w:t>to post funding opportunit</w:t>
      </w:r>
      <w:r w:rsidR="00504984">
        <w:t xml:space="preserve">ies </w:t>
      </w:r>
      <w:r w:rsidR="004E1691" w:rsidRPr="004B240D">
        <w:t>for FY2025</w:t>
      </w:r>
      <w:r w:rsidR="005F33F4">
        <w:t>.</w:t>
      </w:r>
    </w:p>
    <w:p w14:paraId="2ED542D2" w14:textId="1CF3FE7E" w:rsidR="00981816" w:rsidRDefault="00981816" w:rsidP="00981816">
      <w:pPr>
        <w:pStyle w:val="Default"/>
      </w:pPr>
      <w:r w:rsidRPr="008B3465">
        <w:rPr>
          <w:color w:val="auto"/>
        </w:rPr>
        <w:t>The USFWS has</w:t>
      </w:r>
      <w:r w:rsidR="00866A3F">
        <w:rPr>
          <w:color w:val="auto"/>
        </w:rPr>
        <w:t xml:space="preserve"> also</w:t>
      </w:r>
      <w:r w:rsidRPr="008B3465">
        <w:rPr>
          <w:color w:val="auto"/>
        </w:rPr>
        <w:t xml:space="preserve"> developed a General Conservation Plan (GCP) to address permitting of incidental take of desert tortoise on nonfederal land. </w:t>
      </w:r>
      <w:r w:rsidRPr="008B3465">
        <w:t>The plan would provide a streamlined mechanism for applicants engaged in covered activities to meet permit requirements while promoting conservation of the desert tortoise across its range in California.</w:t>
      </w:r>
      <w:r>
        <w:t xml:space="preserve">  </w:t>
      </w:r>
      <w:r w:rsidRPr="008B3465">
        <w:t>Covered activities could include commercial projects (e.g., renewable energy), agricultural, residential, industrial, infrastructure projects, and non-federal rights-of-ways.</w:t>
      </w:r>
      <w:r>
        <w:t xml:space="preserve">  </w:t>
      </w:r>
      <w:r w:rsidRPr="008B3465">
        <w:t xml:space="preserve">The USFWS conducted scoping in 2023 and a Notice of Intent (NOI) </w:t>
      </w:r>
      <w:r w:rsidR="00896F21">
        <w:t xml:space="preserve">was published </w:t>
      </w:r>
      <w:r w:rsidRPr="008B3465">
        <w:t xml:space="preserve">in the Federal Register on </w:t>
      </w:r>
      <w:r w:rsidR="00896F21">
        <w:t xml:space="preserve">17 </w:t>
      </w:r>
      <w:r w:rsidRPr="008B3465">
        <w:t xml:space="preserve">July 2023 for development of an environmental impact statement. </w:t>
      </w:r>
      <w:r w:rsidR="00896F21">
        <w:t xml:space="preserve">The </w:t>
      </w:r>
      <w:r w:rsidRPr="008B3465">
        <w:t xml:space="preserve">Notice of Availability </w:t>
      </w:r>
      <w:r w:rsidR="00896F21">
        <w:t xml:space="preserve">for the </w:t>
      </w:r>
      <w:r w:rsidRPr="008B3465">
        <w:t xml:space="preserve">draft documents </w:t>
      </w:r>
      <w:r w:rsidR="00896F21">
        <w:t xml:space="preserve">was published 11 </w:t>
      </w:r>
      <w:r w:rsidRPr="008B3465">
        <w:t>October 2024.</w:t>
      </w:r>
    </w:p>
    <w:p w14:paraId="1DB8B2B9" w14:textId="574E53C7" w:rsidR="00C55485" w:rsidRPr="00C55485" w:rsidRDefault="007C7652" w:rsidP="00611EB6">
      <w:pPr>
        <w:pStyle w:val="Default"/>
        <w:rPr>
          <w:rFonts w:eastAsia="Calibri"/>
        </w:rPr>
      </w:pPr>
      <w:r>
        <w:t xml:space="preserve">The </w:t>
      </w:r>
      <w:r w:rsidR="00C55485" w:rsidRPr="00C55485">
        <w:rPr>
          <w:rFonts w:eastAsia="Calibri"/>
        </w:rPr>
        <w:t>6th annual Desert Tortoise Week Partnering with Living Desert Zoo, BLM, and other</w:t>
      </w:r>
      <w:r>
        <w:rPr>
          <w:rFonts w:eastAsia="Calibri"/>
        </w:rPr>
        <w:t xml:space="preserve"> organizations was </w:t>
      </w:r>
      <w:r w:rsidR="00565489">
        <w:rPr>
          <w:rFonts w:eastAsia="Calibri"/>
        </w:rPr>
        <w:t xml:space="preserve">recently </w:t>
      </w:r>
      <w:r>
        <w:rPr>
          <w:rFonts w:eastAsia="Calibri"/>
        </w:rPr>
        <w:t>completed</w:t>
      </w:r>
      <w:r w:rsidR="00565489">
        <w:rPr>
          <w:rFonts w:eastAsia="Calibri"/>
        </w:rPr>
        <w:t xml:space="preserve">.  </w:t>
      </w:r>
      <w:r w:rsidR="00FE163A">
        <w:rPr>
          <w:rFonts w:eastAsia="Calibri"/>
        </w:rPr>
        <w:t xml:space="preserve">Additionally, approximately 30 miles of </w:t>
      </w:r>
      <w:r w:rsidR="00C55485" w:rsidRPr="00C55485">
        <w:rPr>
          <w:rFonts w:eastAsia="Calibri"/>
        </w:rPr>
        <w:t xml:space="preserve">tortoise exclusion fence </w:t>
      </w:r>
      <w:r w:rsidR="00845F4C">
        <w:rPr>
          <w:rFonts w:eastAsia="Calibri"/>
        </w:rPr>
        <w:t xml:space="preserve">was completed in conjunction </w:t>
      </w:r>
      <w:r w:rsidR="00C55485" w:rsidRPr="00C55485">
        <w:rPr>
          <w:rFonts w:eastAsia="Calibri"/>
        </w:rPr>
        <w:t>with Caltrans</w:t>
      </w:r>
      <w:r w:rsidR="00845F4C">
        <w:rPr>
          <w:rFonts w:eastAsia="Calibri"/>
        </w:rPr>
        <w:t xml:space="preserve"> along the I-10 and the </w:t>
      </w:r>
      <w:r w:rsidR="00E369AB">
        <w:rPr>
          <w:rFonts w:eastAsia="Calibri"/>
        </w:rPr>
        <w:t xml:space="preserve">DT </w:t>
      </w:r>
      <w:r w:rsidR="00C55485" w:rsidRPr="00C55485">
        <w:rPr>
          <w:rFonts w:eastAsia="Calibri"/>
        </w:rPr>
        <w:t xml:space="preserve">population augmentation site near Chuckwalla </w:t>
      </w:r>
      <w:r w:rsidR="00E369AB">
        <w:rPr>
          <w:rFonts w:eastAsia="Calibri"/>
        </w:rPr>
        <w:t xml:space="preserve">Mountains is nearing completion.  </w:t>
      </w:r>
    </w:p>
    <w:p w14:paraId="6F28DD7C" w14:textId="77777777" w:rsidR="00C55485" w:rsidRDefault="00C55485" w:rsidP="00981816">
      <w:pPr>
        <w:pStyle w:val="Default"/>
      </w:pPr>
    </w:p>
    <w:p w14:paraId="66CC7104" w14:textId="40A27CA3" w:rsidR="00AE1B49" w:rsidRPr="00473A09" w:rsidRDefault="00AE1B49" w:rsidP="00BF743F">
      <w:r w:rsidRPr="00CB6544">
        <w:rPr>
          <w:rFonts w:eastAsia="Calibri"/>
          <w:b/>
          <w:bCs/>
          <w:color w:val="000000"/>
          <w:kern w:val="24"/>
        </w:rPr>
        <w:t xml:space="preserve">Mohave </w:t>
      </w:r>
      <w:r>
        <w:rPr>
          <w:rFonts w:eastAsia="Calibri"/>
          <w:b/>
          <w:bCs/>
          <w:color w:val="000000"/>
          <w:kern w:val="24"/>
        </w:rPr>
        <w:t>G</w:t>
      </w:r>
      <w:r w:rsidRPr="00CB6544">
        <w:rPr>
          <w:rFonts w:eastAsia="Calibri"/>
          <w:b/>
          <w:bCs/>
          <w:color w:val="000000"/>
          <w:kern w:val="24"/>
        </w:rPr>
        <w:t xml:space="preserve">round </w:t>
      </w:r>
      <w:r>
        <w:rPr>
          <w:rFonts w:eastAsia="Calibri"/>
          <w:b/>
          <w:bCs/>
          <w:color w:val="000000"/>
          <w:kern w:val="24"/>
        </w:rPr>
        <w:t>S</w:t>
      </w:r>
      <w:r w:rsidRPr="00CB6544">
        <w:rPr>
          <w:rFonts w:eastAsia="Calibri"/>
          <w:b/>
          <w:bCs/>
          <w:color w:val="000000"/>
          <w:kern w:val="24"/>
        </w:rPr>
        <w:t>quirrel</w:t>
      </w:r>
      <w:r w:rsidRPr="008468FD">
        <w:rPr>
          <w:rFonts w:eastAsia="Calibri"/>
          <w:color w:val="000000"/>
          <w:kern w:val="24"/>
        </w:rPr>
        <w:t xml:space="preserve"> </w:t>
      </w:r>
      <w:r w:rsidRPr="00473A09">
        <w:t>Coordinating with Mohave Ground Squirrel Conservation Council on proposed research and survey efforts</w:t>
      </w:r>
      <w:r>
        <w:t xml:space="preserve"> including t</w:t>
      </w:r>
      <w:r w:rsidRPr="00473A09">
        <w:t xml:space="preserve">ranslocation, captive propagation, </w:t>
      </w:r>
      <w:r>
        <w:t xml:space="preserve">and </w:t>
      </w:r>
      <w:r w:rsidRPr="00473A09">
        <w:t>drone surveys</w:t>
      </w:r>
      <w:r>
        <w:t xml:space="preserve">.  The </w:t>
      </w:r>
      <w:r w:rsidR="00BF743F">
        <w:t xml:space="preserve">species is being considered for the RASP Program. </w:t>
      </w:r>
    </w:p>
    <w:p w14:paraId="76FDFC42" w14:textId="77777777" w:rsidR="00C55485" w:rsidRDefault="00C55485" w:rsidP="00981816">
      <w:pPr>
        <w:pStyle w:val="Default"/>
      </w:pPr>
    </w:p>
    <w:p w14:paraId="17D855C8" w14:textId="7896024C" w:rsidR="004319FD" w:rsidRPr="00081E02" w:rsidRDefault="004319FD" w:rsidP="001950F9">
      <w:pPr>
        <w:pStyle w:val="Default"/>
        <w:rPr>
          <w:color w:val="auto"/>
        </w:rPr>
      </w:pPr>
      <w:r w:rsidRPr="004319FD">
        <w:rPr>
          <w:b/>
          <w:bCs/>
          <w:color w:val="auto"/>
        </w:rPr>
        <w:t>Inyo rock daisy</w:t>
      </w:r>
      <w:r w:rsidR="001950F9">
        <w:rPr>
          <w:b/>
          <w:bCs/>
          <w:color w:val="auto"/>
        </w:rPr>
        <w:t xml:space="preserve">.  </w:t>
      </w:r>
      <w:r w:rsidRPr="00337280">
        <w:rPr>
          <w:color w:val="auto"/>
        </w:rPr>
        <w:t xml:space="preserve">USFWS continuing to work with BLM State Office and the Ridgecrest Field Office </w:t>
      </w:r>
      <w:r w:rsidR="006500F4" w:rsidRPr="00337280">
        <w:rPr>
          <w:color w:val="auto"/>
        </w:rPr>
        <w:t xml:space="preserve">to </w:t>
      </w:r>
      <w:r w:rsidRPr="00337280">
        <w:rPr>
          <w:color w:val="auto"/>
        </w:rPr>
        <w:t xml:space="preserve">conducting surveys for </w:t>
      </w:r>
      <w:r w:rsidR="006500F4" w:rsidRPr="00337280">
        <w:rPr>
          <w:color w:val="auto"/>
        </w:rPr>
        <w:t xml:space="preserve">the plant </w:t>
      </w:r>
      <w:proofErr w:type="gramStart"/>
      <w:r w:rsidR="006500F4" w:rsidRPr="00337280">
        <w:rPr>
          <w:color w:val="auto"/>
        </w:rPr>
        <w:t>in the area of</w:t>
      </w:r>
      <w:proofErr w:type="gramEnd"/>
      <w:r w:rsidR="006500F4" w:rsidRPr="00337280">
        <w:rPr>
          <w:color w:val="auto"/>
        </w:rPr>
        <w:t xml:space="preserve"> a </w:t>
      </w:r>
      <w:r w:rsidRPr="00337280">
        <w:rPr>
          <w:color w:val="auto"/>
        </w:rPr>
        <w:t>proposed exploratory drilling project</w:t>
      </w:r>
      <w:r w:rsidR="00337280" w:rsidRPr="00337280">
        <w:rPr>
          <w:color w:val="auto"/>
        </w:rPr>
        <w:t xml:space="preserve">.  A </w:t>
      </w:r>
      <w:r w:rsidRPr="00081E02">
        <w:rPr>
          <w:color w:val="auto"/>
        </w:rPr>
        <w:t>conservation strategy</w:t>
      </w:r>
      <w:r w:rsidR="00337280">
        <w:rPr>
          <w:color w:val="auto"/>
        </w:rPr>
        <w:t xml:space="preserve"> for the species is in development and </w:t>
      </w:r>
      <w:r w:rsidR="001950F9">
        <w:rPr>
          <w:color w:val="auto"/>
        </w:rPr>
        <w:t xml:space="preserve">the Palms Springs FWO has received a notice of intent to sue from the </w:t>
      </w:r>
      <w:r w:rsidRPr="00081E02">
        <w:rPr>
          <w:color w:val="auto"/>
        </w:rPr>
        <w:t>Center for Biological Diversity</w:t>
      </w:r>
      <w:r w:rsidR="001950F9">
        <w:rPr>
          <w:color w:val="auto"/>
        </w:rPr>
        <w:t xml:space="preserve"> to ensure the plant is further protected.</w:t>
      </w:r>
    </w:p>
    <w:p w14:paraId="615FA15C" w14:textId="77777777" w:rsidR="004319FD" w:rsidRDefault="004319FD" w:rsidP="004319FD"/>
    <w:p w14:paraId="20BD1A31" w14:textId="77777777" w:rsidR="00AE1B49" w:rsidRPr="004D5B2D" w:rsidRDefault="00AE1B49" w:rsidP="00AE1B49">
      <w:pPr>
        <w:pStyle w:val="Default"/>
        <w:rPr>
          <w:color w:val="auto"/>
        </w:rPr>
      </w:pPr>
      <w:r w:rsidRPr="00D85852">
        <w:rPr>
          <w:b/>
          <w:bCs/>
          <w:color w:val="auto"/>
        </w:rPr>
        <w:t>Inyo California towhee</w:t>
      </w:r>
      <w:r w:rsidRPr="004D5B2D">
        <w:rPr>
          <w:color w:val="auto"/>
        </w:rPr>
        <w:t xml:space="preserve"> (RASP species)</w:t>
      </w:r>
    </w:p>
    <w:p w14:paraId="1C9FE8D0" w14:textId="77777777" w:rsidR="00196776" w:rsidRDefault="00196776" w:rsidP="00196776">
      <w:pPr>
        <w:pStyle w:val="Default"/>
        <w:rPr>
          <w:color w:val="auto"/>
        </w:rPr>
      </w:pPr>
      <w:r>
        <w:rPr>
          <w:color w:val="auto"/>
        </w:rPr>
        <w:t>-</w:t>
      </w:r>
      <w:r w:rsidR="00AE1B49" w:rsidRPr="004D5B2D">
        <w:rPr>
          <w:color w:val="auto"/>
        </w:rPr>
        <w:t>Completed range-wide surveys in 2024 Population numbers look good</w:t>
      </w:r>
    </w:p>
    <w:p w14:paraId="11A29422" w14:textId="4AF5FC6F" w:rsidR="00AE1B49" w:rsidRPr="004D5B2D" w:rsidRDefault="00C06F64" w:rsidP="00196776">
      <w:pPr>
        <w:pStyle w:val="Default"/>
        <w:rPr>
          <w:color w:val="auto"/>
        </w:rPr>
      </w:pPr>
      <w:r>
        <w:rPr>
          <w:color w:val="auto"/>
        </w:rPr>
        <w:t xml:space="preserve">  </w:t>
      </w:r>
      <w:r w:rsidR="00AE1B49" w:rsidRPr="004D5B2D">
        <w:rPr>
          <w:color w:val="auto"/>
        </w:rPr>
        <w:t>(~575 birds)</w:t>
      </w:r>
    </w:p>
    <w:p w14:paraId="61C37D45" w14:textId="59E213C7" w:rsidR="00AE1B49" w:rsidRPr="004D5B2D" w:rsidRDefault="00C06F64" w:rsidP="00C06F64">
      <w:pPr>
        <w:pStyle w:val="Default"/>
        <w:rPr>
          <w:color w:val="auto"/>
        </w:rPr>
      </w:pPr>
      <w:r>
        <w:rPr>
          <w:color w:val="auto"/>
        </w:rPr>
        <w:lastRenderedPageBreak/>
        <w:t>-</w:t>
      </w:r>
      <w:r w:rsidR="00AE1B49" w:rsidRPr="004D5B2D">
        <w:rPr>
          <w:color w:val="auto"/>
        </w:rPr>
        <w:t>Funding secured for 2025 and 2026 surveys</w:t>
      </w:r>
    </w:p>
    <w:p w14:paraId="23A9B3D5" w14:textId="511D90E2" w:rsidR="00AE1B49" w:rsidRPr="004D5B2D" w:rsidRDefault="00C06F64" w:rsidP="00C06F64">
      <w:pPr>
        <w:pStyle w:val="Default"/>
        <w:rPr>
          <w:color w:val="auto"/>
        </w:rPr>
      </w:pPr>
      <w:r>
        <w:rPr>
          <w:color w:val="auto"/>
        </w:rPr>
        <w:t>-</w:t>
      </w:r>
      <w:r w:rsidR="00AE1B49" w:rsidRPr="004D5B2D">
        <w:rPr>
          <w:color w:val="auto"/>
        </w:rPr>
        <w:t>Inter-agency conservation agreement ready for approvals</w:t>
      </w:r>
    </w:p>
    <w:p w14:paraId="4064BE35" w14:textId="77777777" w:rsidR="00AE1B49" w:rsidRPr="00196776" w:rsidRDefault="00AE1B49" w:rsidP="00AE1B49">
      <w:pPr>
        <w:pStyle w:val="Default"/>
        <w:rPr>
          <w:color w:val="auto"/>
        </w:rPr>
      </w:pPr>
    </w:p>
    <w:p w14:paraId="73E1CA32" w14:textId="77777777" w:rsidR="00AE1B49" w:rsidRPr="00196776" w:rsidRDefault="00AE1B49" w:rsidP="00AE1B49">
      <w:pPr>
        <w:pStyle w:val="Default"/>
        <w:rPr>
          <w:b/>
          <w:bCs/>
          <w:color w:val="auto"/>
        </w:rPr>
      </w:pPr>
      <w:r w:rsidRPr="00196776">
        <w:rPr>
          <w:b/>
          <w:bCs/>
          <w:color w:val="auto"/>
        </w:rPr>
        <w:t>Amargosa vole</w:t>
      </w:r>
    </w:p>
    <w:p w14:paraId="3816E34A" w14:textId="764C14E6" w:rsidR="00AE1B49" w:rsidRPr="00196776" w:rsidRDefault="00C06F64" w:rsidP="00C06F64">
      <w:pPr>
        <w:pStyle w:val="Default"/>
        <w:rPr>
          <w:color w:val="auto"/>
        </w:rPr>
      </w:pPr>
      <w:r>
        <w:rPr>
          <w:color w:val="auto"/>
        </w:rPr>
        <w:t>-</w:t>
      </w:r>
      <w:r w:rsidR="00AE1B49" w:rsidRPr="00196776">
        <w:rPr>
          <w:color w:val="auto"/>
        </w:rPr>
        <w:t>Continued work on ‘big marsh’</w:t>
      </w:r>
    </w:p>
    <w:p w14:paraId="611A62ED" w14:textId="5FCAC3D9" w:rsidR="00AE1B49" w:rsidRPr="00196776" w:rsidRDefault="00C06F64" w:rsidP="00C06F64">
      <w:pPr>
        <w:pStyle w:val="Default"/>
        <w:rPr>
          <w:color w:val="auto"/>
        </w:rPr>
      </w:pPr>
      <w:r>
        <w:rPr>
          <w:color w:val="auto"/>
        </w:rPr>
        <w:t>-</w:t>
      </w:r>
      <w:r w:rsidR="00AE1B49" w:rsidRPr="00196776">
        <w:rPr>
          <w:color w:val="auto"/>
        </w:rPr>
        <w:t>Shoshone volunteer work</w:t>
      </w:r>
    </w:p>
    <w:p w14:paraId="6FAC6BAB" w14:textId="77777777" w:rsidR="00CA0996" w:rsidRPr="00196776" w:rsidRDefault="00CA0996" w:rsidP="00CA0996">
      <w:pPr>
        <w:pStyle w:val="Default"/>
        <w:rPr>
          <w:color w:val="auto"/>
        </w:rPr>
      </w:pPr>
    </w:p>
    <w:p w14:paraId="28E9834A" w14:textId="72D59D3C" w:rsidR="00CA0996" w:rsidRPr="00196776" w:rsidRDefault="00CA0996" w:rsidP="00CA0996">
      <w:pPr>
        <w:autoSpaceDE w:val="0"/>
        <w:autoSpaceDN w:val="0"/>
        <w:adjustRightInd w:val="0"/>
        <w:rPr>
          <w:b/>
          <w:bCs/>
        </w:rPr>
      </w:pPr>
      <w:r w:rsidRPr="00196776">
        <w:rPr>
          <w:b/>
          <w:bCs/>
        </w:rPr>
        <w:t>Mohave tui chub</w:t>
      </w:r>
    </w:p>
    <w:p w14:paraId="215E6435" w14:textId="00C84543" w:rsidR="00CA0996" w:rsidRPr="00196776" w:rsidRDefault="00C06F64" w:rsidP="00C06F64">
      <w:pPr>
        <w:autoSpaceDE w:val="0"/>
        <w:autoSpaceDN w:val="0"/>
        <w:adjustRightInd w:val="0"/>
      </w:pPr>
      <w:r>
        <w:t>-</w:t>
      </w:r>
      <w:r w:rsidR="00CA0996" w:rsidRPr="00196776">
        <w:t>Ups and downs in 2024…</w:t>
      </w:r>
    </w:p>
    <w:p w14:paraId="3D37132E" w14:textId="1E15BE42" w:rsidR="00CA0996" w:rsidRPr="00196776" w:rsidRDefault="00C06F64" w:rsidP="00C06F64">
      <w:pPr>
        <w:autoSpaceDE w:val="0"/>
        <w:autoSpaceDN w:val="0"/>
        <w:adjustRightInd w:val="0"/>
      </w:pPr>
      <w:r>
        <w:t>-</w:t>
      </w:r>
      <w:r w:rsidR="00CA0996" w:rsidRPr="00196776">
        <w:t>Morning Star Mine Survey – team effort!</w:t>
      </w:r>
    </w:p>
    <w:p w14:paraId="46677DB9" w14:textId="77777777" w:rsidR="00C55485" w:rsidRPr="00196776" w:rsidRDefault="00C55485" w:rsidP="00981816">
      <w:pPr>
        <w:pStyle w:val="Default"/>
        <w:rPr>
          <w:color w:val="auto"/>
        </w:rPr>
      </w:pPr>
    </w:p>
    <w:p w14:paraId="2658A143" w14:textId="77777777" w:rsidR="007134EB" w:rsidRPr="00C06F64" w:rsidRDefault="007134EB" w:rsidP="00C06F64">
      <w:pPr>
        <w:autoSpaceDE w:val="0"/>
        <w:autoSpaceDN w:val="0"/>
        <w:adjustRightInd w:val="0"/>
        <w:rPr>
          <w:b/>
          <w:bCs/>
        </w:rPr>
      </w:pPr>
      <w:r w:rsidRPr="00C06F64">
        <w:rPr>
          <w:b/>
          <w:bCs/>
        </w:rPr>
        <w:t>Raven Management</w:t>
      </w:r>
    </w:p>
    <w:p w14:paraId="312F3FEA" w14:textId="115E4663" w:rsidR="007134EB" w:rsidRPr="00C06F64" w:rsidRDefault="007134EB" w:rsidP="00C06F64">
      <w:pPr>
        <w:autoSpaceDE w:val="0"/>
        <w:autoSpaceDN w:val="0"/>
        <w:adjustRightInd w:val="0"/>
        <w:rPr>
          <w:b/>
          <w:bCs/>
        </w:rPr>
      </w:pPr>
      <w:r w:rsidRPr="00C06F64">
        <w:rPr>
          <w:b/>
          <w:bCs/>
        </w:rPr>
        <w:t>Cima Road property acquisition</w:t>
      </w:r>
    </w:p>
    <w:p w14:paraId="7CB3B84D" w14:textId="01E4BF93" w:rsidR="007134EB" w:rsidRPr="00C06F64" w:rsidRDefault="007134EB" w:rsidP="00C06F64">
      <w:pPr>
        <w:autoSpaceDE w:val="0"/>
        <w:autoSpaceDN w:val="0"/>
        <w:adjustRightInd w:val="0"/>
        <w:rPr>
          <w:b/>
          <w:bCs/>
        </w:rPr>
      </w:pPr>
      <w:r w:rsidRPr="00C06F64">
        <w:rPr>
          <w:b/>
          <w:bCs/>
        </w:rPr>
        <w:t>INRMP coordination and reviews</w:t>
      </w:r>
    </w:p>
    <w:p w14:paraId="15B264B0" w14:textId="79F455B7" w:rsidR="007134EB" w:rsidRPr="00C06F64" w:rsidRDefault="007134EB" w:rsidP="00C06F64">
      <w:pPr>
        <w:autoSpaceDE w:val="0"/>
        <w:autoSpaceDN w:val="0"/>
        <w:adjustRightInd w:val="0"/>
        <w:rPr>
          <w:b/>
          <w:bCs/>
        </w:rPr>
      </w:pPr>
      <w:r w:rsidRPr="00C06F64">
        <w:rPr>
          <w:b/>
          <w:bCs/>
        </w:rPr>
        <w:t>Conservation bank review/approval</w:t>
      </w:r>
    </w:p>
    <w:p w14:paraId="77CD75CC" w14:textId="4600F6D6" w:rsidR="007134EB" w:rsidRPr="00C06F64" w:rsidRDefault="007134EB" w:rsidP="00C06F64">
      <w:pPr>
        <w:autoSpaceDE w:val="0"/>
        <w:autoSpaceDN w:val="0"/>
        <w:adjustRightInd w:val="0"/>
        <w:rPr>
          <w:b/>
          <w:bCs/>
        </w:rPr>
      </w:pPr>
      <w:r w:rsidRPr="00C06F64">
        <w:rPr>
          <w:b/>
          <w:bCs/>
        </w:rPr>
        <w:t>California condor conservation plans</w:t>
      </w:r>
    </w:p>
    <w:p w14:paraId="5228CA57" w14:textId="77777777" w:rsidR="009A0EDF" w:rsidRPr="00C06F64" w:rsidRDefault="009A0EDF" w:rsidP="00C06F64">
      <w:pPr>
        <w:pStyle w:val="Default"/>
        <w:rPr>
          <w:b/>
          <w:bCs/>
          <w:color w:val="auto"/>
        </w:rPr>
      </w:pPr>
      <w:r w:rsidRPr="00C06F64">
        <w:rPr>
          <w:b/>
          <w:bCs/>
          <w:color w:val="auto"/>
          <w:u w:val="single"/>
        </w:rPr>
        <w:t>Petitions in review – 90-day findings</w:t>
      </w:r>
    </w:p>
    <w:p w14:paraId="01E75542" w14:textId="28DD6586" w:rsidR="009A0EDF" w:rsidRPr="00196776" w:rsidRDefault="00C06F64" w:rsidP="00C06F64">
      <w:pPr>
        <w:pStyle w:val="Default"/>
        <w:rPr>
          <w:color w:val="auto"/>
        </w:rPr>
      </w:pPr>
      <w:r>
        <w:rPr>
          <w:color w:val="auto"/>
        </w:rPr>
        <w:t>-</w:t>
      </w:r>
      <w:r w:rsidR="009A0EDF" w:rsidRPr="00196776">
        <w:rPr>
          <w:color w:val="auto"/>
        </w:rPr>
        <w:t>Mohave ground squirrel</w:t>
      </w:r>
    </w:p>
    <w:p w14:paraId="22BE7CCD" w14:textId="2CF760CD" w:rsidR="009A0EDF" w:rsidRPr="00196776" w:rsidRDefault="003C6E6D" w:rsidP="003C6E6D">
      <w:pPr>
        <w:pStyle w:val="Default"/>
        <w:rPr>
          <w:color w:val="auto"/>
        </w:rPr>
      </w:pPr>
      <w:r>
        <w:rPr>
          <w:color w:val="auto"/>
        </w:rPr>
        <w:t>-</w:t>
      </w:r>
      <w:r w:rsidR="009A0EDF" w:rsidRPr="00196776">
        <w:rPr>
          <w:color w:val="auto"/>
        </w:rPr>
        <w:t>Tecopa birds’ beak</w:t>
      </w:r>
    </w:p>
    <w:p w14:paraId="00C68451" w14:textId="77777777" w:rsidR="009A0EDF" w:rsidRPr="00196776" w:rsidRDefault="009A0EDF" w:rsidP="009A0EDF">
      <w:pPr>
        <w:pStyle w:val="Default"/>
        <w:rPr>
          <w:color w:val="auto"/>
        </w:rPr>
      </w:pPr>
    </w:p>
    <w:p w14:paraId="5ACED89D" w14:textId="77777777" w:rsidR="009A0EDF" w:rsidRPr="003C6E6D" w:rsidRDefault="009A0EDF" w:rsidP="009A0EDF">
      <w:pPr>
        <w:pStyle w:val="Default"/>
        <w:rPr>
          <w:b/>
          <w:bCs/>
          <w:color w:val="auto"/>
        </w:rPr>
      </w:pPr>
      <w:r w:rsidRPr="003C6E6D">
        <w:rPr>
          <w:b/>
          <w:bCs/>
          <w:color w:val="auto"/>
          <w:u w:val="single"/>
        </w:rPr>
        <w:t>12-month findings and species status assessments – FY24 and FY25</w:t>
      </w:r>
    </w:p>
    <w:p w14:paraId="4C58D9ED" w14:textId="77777777" w:rsidR="009A0EDF" w:rsidRPr="00196776" w:rsidRDefault="009A0EDF" w:rsidP="009A0EDF">
      <w:pPr>
        <w:pStyle w:val="Default"/>
        <w:numPr>
          <w:ilvl w:val="0"/>
          <w:numId w:val="28"/>
        </w:numPr>
        <w:rPr>
          <w:color w:val="auto"/>
        </w:rPr>
      </w:pPr>
      <w:r w:rsidRPr="00196776">
        <w:rPr>
          <w:color w:val="auto"/>
        </w:rPr>
        <w:t>monarch butterfly</w:t>
      </w:r>
    </w:p>
    <w:p w14:paraId="07AD24B4" w14:textId="77777777" w:rsidR="009A0EDF" w:rsidRPr="00196776" w:rsidRDefault="009A0EDF" w:rsidP="009A0EDF">
      <w:pPr>
        <w:pStyle w:val="Default"/>
        <w:rPr>
          <w:color w:val="auto"/>
        </w:rPr>
      </w:pPr>
    </w:p>
    <w:p w14:paraId="1865CB6F" w14:textId="77777777" w:rsidR="009A0EDF" w:rsidRPr="003C6E6D" w:rsidRDefault="009A0EDF" w:rsidP="009A0EDF">
      <w:pPr>
        <w:pStyle w:val="Default"/>
        <w:rPr>
          <w:b/>
          <w:bCs/>
          <w:color w:val="auto"/>
        </w:rPr>
      </w:pPr>
      <w:r w:rsidRPr="003C6E6D">
        <w:rPr>
          <w:b/>
          <w:bCs/>
          <w:color w:val="auto"/>
          <w:u w:val="single"/>
        </w:rPr>
        <w:t xml:space="preserve">Proposed listing rule status </w:t>
      </w:r>
      <w:proofErr w:type="gramStart"/>
      <w:r w:rsidRPr="003C6E6D">
        <w:rPr>
          <w:b/>
          <w:bCs/>
          <w:color w:val="auto"/>
          <w:u w:val="single"/>
        </w:rPr>
        <w:t>updates</w:t>
      </w:r>
      <w:proofErr w:type="gramEnd"/>
    </w:p>
    <w:p w14:paraId="143A2417" w14:textId="77777777" w:rsidR="009A0EDF" w:rsidRPr="00196776" w:rsidRDefault="009A0EDF" w:rsidP="009A0EDF">
      <w:pPr>
        <w:pStyle w:val="Default"/>
        <w:numPr>
          <w:ilvl w:val="0"/>
          <w:numId w:val="29"/>
        </w:numPr>
        <w:rPr>
          <w:color w:val="auto"/>
        </w:rPr>
      </w:pPr>
      <w:r w:rsidRPr="00196776">
        <w:rPr>
          <w:color w:val="auto"/>
        </w:rPr>
        <w:t>northwestern/southwestern pond turtle</w:t>
      </w:r>
    </w:p>
    <w:p w14:paraId="158733C4" w14:textId="77777777" w:rsidR="009A0EDF" w:rsidRPr="00196776" w:rsidRDefault="009A0EDF" w:rsidP="009A0EDF">
      <w:pPr>
        <w:pStyle w:val="Default"/>
        <w:numPr>
          <w:ilvl w:val="0"/>
          <w:numId w:val="29"/>
        </w:numPr>
        <w:rPr>
          <w:color w:val="auto"/>
        </w:rPr>
      </w:pPr>
      <w:r w:rsidRPr="00196776">
        <w:rPr>
          <w:color w:val="auto"/>
        </w:rPr>
        <w:t>California spotted owl</w:t>
      </w:r>
    </w:p>
    <w:p w14:paraId="7ED99C86" w14:textId="77777777" w:rsidR="009A0EDF" w:rsidRPr="00196776" w:rsidRDefault="009A0EDF" w:rsidP="009A0EDF">
      <w:pPr>
        <w:pStyle w:val="Default"/>
        <w:numPr>
          <w:ilvl w:val="0"/>
          <w:numId w:val="29"/>
        </w:numPr>
        <w:rPr>
          <w:color w:val="auto"/>
        </w:rPr>
      </w:pPr>
      <w:r w:rsidRPr="00196776">
        <w:rPr>
          <w:color w:val="auto"/>
        </w:rPr>
        <w:t>Joshua tree</w:t>
      </w:r>
    </w:p>
    <w:p w14:paraId="7D56B4F7" w14:textId="77777777" w:rsidR="009A0EDF" w:rsidRPr="00196776" w:rsidRDefault="009A0EDF" w:rsidP="009A0EDF">
      <w:pPr>
        <w:pStyle w:val="Default"/>
        <w:rPr>
          <w:color w:val="auto"/>
        </w:rPr>
      </w:pPr>
    </w:p>
    <w:p w14:paraId="02696457" w14:textId="77777777" w:rsidR="009A0EDF" w:rsidRPr="003C6E6D" w:rsidRDefault="009A0EDF" w:rsidP="009A0EDF">
      <w:pPr>
        <w:pStyle w:val="Default"/>
        <w:rPr>
          <w:b/>
          <w:bCs/>
          <w:color w:val="auto"/>
        </w:rPr>
      </w:pPr>
      <w:r w:rsidRPr="003C6E6D">
        <w:rPr>
          <w:b/>
          <w:bCs/>
          <w:color w:val="auto"/>
          <w:u w:val="single"/>
        </w:rPr>
        <w:t xml:space="preserve">Proposed critical habitat rule status </w:t>
      </w:r>
      <w:proofErr w:type="gramStart"/>
      <w:r w:rsidRPr="003C6E6D">
        <w:rPr>
          <w:b/>
          <w:bCs/>
          <w:color w:val="auto"/>
          <w:u w:val="single"/>
        </w:rPr>
        <w:t>updates</w:t>
      </w:r>
      <w:proofErr w:type="gramEnd"/>
    </w:p>
    <w:p w14:paraId="203B13C8" w14:textId="77777777" w:rsidR="009A0EDF" w:rsidRPr="00196776" w:rsidRDefault="009A0EDF" w:rsidP="009A0EDF">
      <w:pPr>
        <w:pStyle w:val="Default"/>
        <w:numPr>
          <w:ilvl w:val="0"/>
          <w:numId w:val="30"/>
        </w:numPr>
        <w:rPr>
          <w:color w:val="auto"/>
        </w:rPr>
      </w:pPr>
      <w:r w:rsidRPr="00196776">
        <w:rPr>
          <w:color w:val="auto"/>
        </w:rPr>
        <w:t>northwestern/southwestern pond turtle</w:t>
      </w:r>
    </w:p>
    <w:p w14:paraId="15729FA6" w14:textId="77777777" w:rsidR="009A0EDF" w:rsidRPr="00196776" w:rsidRDefault="009A0EDF" w:rsidP="009A0EDF">
      <w:pPr>
        <w:pStyle w:val="Default"/>
        <w:rPr>
          <w:color w:val="auto"/>
        </w:rPr>
      </w:pPr>
    </w:p>
    <w:p w14:paraId="6963726D" w14:textId="77777777" w:rsidR="009A0EDF" w:rsidRPr="003C6E6D" w:rsidRDefault="009A0EDF" w:rsidP="009A0EDF">
      <w:pPr>
        <w:pStyle w:val="Default"/>
        <w:rPr>
          <w:b/>
          <w:bCs/>
          <w:color w:val="auto"/>
        </w:rPr>
      </w:pPr>
      <w:r w:rsidRPr="003C6E6D">
        <w:rPr>
          <w:b/>
          <w:bCs/>
          <w:color w:val="auto"/>
          <w:u w:val="single"/>
        </w:rPr>
        <w:t xml:space="preserve">FY26 Work plan and </w:t>
      </w:r>
      <w:proofErr w:type="gramStart"/>
      <w:r w:rsidRPr="003C6E6D">
        <w:rPr>
          <w:b/>
          <w:bCs/>
          <w:color w:val="auto"/>
          <w:u w:val="single"/>
        </w:rPr>
        <w:t>beyond</w:t>
      </w:r>
      <w:proofErr w:type="gramEnd"/>
    </w:p>
    <w:p w14:paraId="459419E8" w14:textId="77777777" w:rsidR="00196776" w:rsidRPr="00196776" w:rsidRDefault="009A0EDF" w:rsidP="009A0EDF">
      <w:pPr>
        <w:pStyle w:val="Default"/>
        <w:numPr>
          <w:ilvl w:val="0"/>
          <w:numId w:val="31"/>
        </w:numPr>
        <w:rPr>
          <w:color w:val="auto"/>
        </w:rPr>
      </w:pPr>
      <w:r w:rsidRPr="00196776">
        <w:rPr>
          <w:color w:val="auto"/>
        </w:rPr>
        <w:t xml:space="preserve">Mojave poppy, little brown bat, Inyo rock daisy, white-margined penstemon, </w:t>
      </w:r>
    </w:p>
    <w:p w14:paraId="2729B89C" w14:textId="55E176B6" w:rsidR="009A0EDF" w:rsidRPr="00196776" w:rsidRDefault="009A0EDF" w:rsidP="009A0EDF">
      <w:pPr>
        <w:pStyle w:val="Default"/>
        <w:numPr>
          <w:ilvl w:val="0"/>
          <w:numId w:val="31"/>
        </w:numPr>
        <w:rPr>
          <w:color w:val="auto"/>
        </w:rPr>
      </w:pPr>
      <w:r w:rsidRPr="00196776">
        <w:rPr>
          <w:color w:val="auto"/>
        </w:rPr>
        <w:t>hoary bat, pinyon jay</w:t>
      </w:r>
    </w:p>
    <w:p w14:paraId="6EE61932" w14:textId="77777777" w:rsidR="009A0EDF" w:rsidRDefault="009A0EDF" w:rsidP="0072003F">
      <w:pPr>
        <w:autoSpaceDE w:val="0"/>
        <w:autoSpaceDN w:val="0"/>
        <w:adjustRightInd w:val="0"/>
        <w:spacing w:after="160"/>
        <w:rPr>
          <w:color w:val="000000"/>
        </w:rPr>
      </w:pPr>
    </w:p>
    <w:p w14:paraId="0F4E1E4E" w14:textId="3FBA2CC2" w:rsidR="00CF0A15" w:rsidRDefault="00CF0A15" w:rsidP="00CF0A15">
      <w:pPr>
        <w:rPr>
          <w:color w:val="000000"/>
        </w:rPr>
      </w:pPr>
      <w:r>
        <w:rPr>
          <w:color w:val="000000"/>
        </w:rPr>
        <w:t xml:space="preserve">4.  Phil Murray, MCAGCC provided updates on the ongoing planning for the </w:t>
      </w:r>
      <w:r w:rsidRPr="008851B3">
        <w:rPr>
          <w:b/>
          <w:bCs/>
          <w:color w:val="000000"/>
        </w:rPr>
        <w:t>Mojave Desert Sentinel Landscape (MDSL)</w:t>
      </w:r>
      <w:r>
        <w:rPr>
          <w:color w:val="000000"/>
        </w:rPr>
        <w:t xml:space="preserve">.  </w:t>
      </w:r>
      <w:r w:rsidRPr="00A22FEE">
        <w:rPr>
          <w:color w:val="000000"/>
        </w:rPr>
        <w:t xml:space="preserve">The MDSL was </w:t>
      </w:r>
      <w:r w:rsidRPr="00A22FEE">
        <w:t>selected as a Sentinel Landscape 15 May 2024.</w:t>
      </w:r>
      <w:r>
        <w:t xml:space="preserve">  The Sentinel Landscape program was f</w:t>
      </w:r>
      <w:r w:rsidRPr="004D6B16">
        <w:t>ounded</w:t>
      </w:r>
      <w:r>
        <w:t xml:space="preserve"> </w:t>
      </w:r>
      <w:r w:rsidRPr="004D6B16">
        <w:t>in 2013 by the U.S. Department of Agriculture (USDA), Department of Defense (DOD), and Department of the Interior (DOI)</w:t>
      </w:r>
      <w:r>
        <w:t xml:space="preserve"> </w:t>
      </w:r>
      <w:proofErr w:type="gramStart"/>
      <w:r>
        <w:t>in order to</w:t>
      </w:r>
      <w:proofErr w:type="gramEnd"/>
      <w:r>
        <w:t xml:space="preserve"> </w:t>
      </w:r>
      <w:r w:rsidRPr="004D6B16">
        <w:t xml:space="preserve">strengthen military readiness, conserve natural resources, bolster agricultural and forestry economies, increase public access to outdoor recreation, and enhance resilience to climate change. </w:t>
      </w:r>
      <w:r>
        <w:t xml:space="preserve">The MDSL covers </w:t>
      </w:r>
      <w:r w:rsidRPr="00CE1732">
        <w:t>approximately 3.5 million acres of the western Mojave Desert</w:t>
      </w:r>
      <w:r>
        <w:t xml:space="preserve"> including 5 DoD I</w:t>
      </w:r>
      <w:r w:rsidRPr="00CE1732">
        <w:t xml:space="preserve">nstallations, </w:t>
      </w:r>
      <w:r>
        <w:t>m</w:t>
      </w:r>
      <w:r w:rsidRPr="00CE1732">
        <w:t>ulti-mission public lands</w:t>
      </w:r>
      <w:r>
        <w:t xml:space="preserve"> managed predominantly by BLM, and </w:t>
      </w:r>
      <w:r w:rsidR="00F87CB3">
        <w:t>5</w:t>
      </w:r>
      <w:r>
        <w:t xml:space="preserve"> National Parks and Monuments. The designated area includes over 40</w:t>
      </w:r>
      <w:r w:rsidRPr="00CE1732">
        <w:t xml:space="preserve"> endangered and threatened species, all </w:t>
      </w:r>
      <w:r>
        <w:t xml:space="preserve">under </w:t>
      </w:r>
      <w:r w:rsidRPr="00CE1732">
        <w:t>increasing</w:t>
      </w:r>
      <w:r>
        <w:t xml:space="preserve"> </w:t>
      </w:r>
      <w:r w:rsidRPr="00CE1732">
        <w:t>pressure from development and climate change</w:t>
      </w:r>
      <w:r>
        <w:t xml:space="preserve"> and include the </w:t>
      </w:r>
      <w:proofErr w:type="gramStart"/>
      <w:r w:rsidRPr="00CE1732">
        <w:t>Mojave desert</w:t>
      </w:r>
      <w:proofErr w:type="gramEnd"/>
      <w:r w:rsidRPr="00CE1732">
        <w:t xml:space="preserve"> tortoise, </w:t>
      </w:r>
      <w:r w:rsidRPr="00CE1732">
        <w:lastRenderedPageBreak/>
        <w:t xml:space="preserve">Mohave ground squirrel, Tui chub, Inyo California towhee, and western Joshua tree </w:t>
      </w:r>
      <w:r>
        <w:t xml:space="preserve">are found </w:t>
      </w:r>
      <w:r w:rsidRPr="00CE1732">
        <w:t xml:space="preserve">within and around the MDSL. The MDSL partnership brings together a diverse assemblage of state, federal, tribal, county, local, and NGO partners to address encroachment from sprawl, incompatible development (including air space), wildfires, climate change, </w:t>
      </w:r>
      <w:proofErr w:type="gramStart"/>
      <w:r>
        <w:t>Federally</w:t>
      </w:r>
      <w:proofErr w:type="gramEnd"/>
      <w:r>
        <w:t xml:space="preserve"> </w:t>
      </w:r>
      <w:r w:rsidRPr="00CE1732">
        <w:t xml:space="preserve">listed species, and the desert ecosystem’s vulnerable soil and water resources, native vegetation, and working lands. </w:t>
      </w:r>
      <w:r>
        <w:t xml:space="preserve">Efforts to further protect these lands is beneficial for both on and </w:t>
      </w:r>
      <w:r w:rsidRPr="00CE1732">
        <w:t xml:space="preserve">off-installation </w:t>
      </w:r>
      <w:r>
        <w:t xml:space="preserve">resources.  </w:t>
      </w:r>
    </w:p>
    <w:p w14:paraId="42ED5E6B" w14:textId="77777777" w:rsidR="00CF0A15" w:rsidRDefault="00CF0A15" w:rsidP="00CF0A15">
      <w:pPr>
        <w:rPr>
          <w:color w:val="000000"/>
        </w:rPr>
      </w:pPr>
    </w:p>
    <w:p w14:paraId="165E062B" w14:textId="77777777" w:rsidR="00FB370F" w:rsidRPr="00106E1D" w:rsidRDefault="003042AE" w:rsidP="00FB370F">
      <w:r>
        <w:t xml:space="preserve">5.  </w:t>
      </w:r>
      <w:r w:rsidRPr="009529F4">
        <w:rPr>
          <w:b/>
          <w:bCs/>
        </w:rPr>
        <w:t>Joshua Tree Conservation Efforts</w:t>
      </w:r>
      <w:r>
        <w:t xml:space="preserve"> </w:t>
      </w:r>
      <w:r w:rsidR="009529F4">
        <w:t xml:space="preserve">brief was given by Julie </w:t>
      </w:r>
      <w:r w:rsidR="004F1903">
        <w:t>Simonsen, US Fish and Wildlife Service Office, Carlsbad, CA.</w:t>
      </w:r>
      <w:r w:rsidR="002E3967">
        <w:t xml:space="preserve">  </w:t>
      </w:r>
      <w:r w:rsidR="00213097" w:rsidRPr="002E3967">
        <w:t>The goal of the Joshua Tree Conservation Agreement is to provide proactive conservation through a framework that ameliorates threats and manages sufficient habitat to maintain self-sustaining populations and avoid listing.</w:t>
      </w:r>
      <w:r w:rsidR="00387350" w:rsidRPr="00387350">
        <w:rPr>
          <w:sz w:val="40"/>
          <w:szCs w:val="40"/>
        </w:rPr>
        <w:t xml:space="preserve"> </w:t>
      </w:r>
      <w:r w:rsidR="00FB370F">
        <w:t>Joshua Trees face a variety of impacts to include loss of habitat, drought with increased herbivory and predation, higher temperatures, climate change with fewer but often more intense precipitation, as well as invasive grasses and an increase in wildfires.</w:t>
      </w:r>
    </w:p>
    <w:p w14:paraId="242222C4" w14:textId="7DEB7F37" w:rsidR="00F50A29" w:rsidRDefault="00387350" w:rsidP="00213097">
      <w:r w:rsidRPr="00142BF1">
        <w:t>In 2015 the Western Joshua Tree</w:t>
      </w:r>
      <w:r w:rsidR="007720DF" w:rsidRPr="00142BF1">
        <w:t xml:space="preserve"> was peti</w:t>
      </w:r>
      <w:r w:rsidR="00142BF1" w:rsidRPr="00142BF1">
        <w:t>ti</w:t>
      </w:r>
      <w:r w:rsidR="007720DF" w:rsidRPr="00142BF1">
        <w:t xml:space="preserve">oned for listing under the Endangered </w:t>
      </w:r>
      <w:r w:rsidR="007720DF" w:rsidRPr="00106E1D">
        <w:t>Species Act</w:t>
      </w:r>
      <w:r w:rsidR="00AE7801" w:rsidRPr="00106E1D">
        <w:t>,</w:t>
      </w:r>
      <w:r w:rsidR="004A46F9" w:rsidRPr="00106E1D">
        <w:t xml:space="preserve"> however in 2019 </w:t>
      </w:r>
      <w:r w:rsidR="001509FD" w:rsidRPr="00106E1D">
        <w:t>a determination of not warranted was made</w:t>
      </w:r>
      <w:r w:rsidR="00E764E2" w:rsidRPr="00106E1D">
        <w:t xml:space="preserve"> which led to </w:t>
      </w:r>
      <w:r w:rsidR="00E467F4" w:rsidRPr="00106E1D">
        <w:t xml:space="preserve">follow on </w:t>
      </w:r>
      <w:r w:rsidR="00E764E2" w:rsidRPr="00106E1D">
        <w:t>litigation</w:t>
      </w:r>
      <w:r w:rsidR="007720DF" w:rsidRPr="00106E1D">
        <w:t>.</w:t>
      </w:r>
      <w:r w:rsidR="00E467F4" w:rsidRPr="00106E1D">
        <w:t xml:space="preserve">  A revised </w:t>
      </w:r>
      <w:r w:rsidR="00586089" w:rsidRPr="00106E1D">
        <w:rPr>
          <w:shd w:val="clear" w:color="auto" w:fill="FFFFFF"/>
        </w:rPr>
        <w:t>Species Status Assessment</w:t>
      </w:r>
      <w:r w:rsidR="00586089" w:rsidRPr="00106E1D">
        <w:t xml:space="preserve"> (</w:t>
      </w:r>
      <w:r w:rsidR="00E467F4" w:rsidRPr="00106E1D">
        <w:t>SSA</w:t>
      </w:r>
      <w:r w:rsidR="00586089" w:rsidRPr="00106E1D">
        <w:t>)</w:t>
      </w:r>
      <w:r w:rsidR="00E467F4" w:rsidRPr="00106E1D">
        <w:t xml:space="preserve"> </w:t>
      </w:r>
      <w:r w:rsidR="00E96DE6" w:rsidRPr="00106E1D">
        <w:t xml:space="preserve">for both Western and Eastern Joshua Trees was </w:t>
      </w:r>
      <w:r w:rsidR="006F1550">
        <w:t xml:space="preserve">conducted </w:t>
      </w:r>
      <w:r w:rsidR="00E96DE6" w:rsidRPr="00106E1D">
        <w:t xml:space="preserve">in 2023 but again </w:t>
      </w:r>
      <w:r w:rsidR="004C14EF">
        <w:t>it was found to be</w:t>
      </w:r>
      <w:r w:rsidR="00E96DE6" w:rsidRPr="00106E1D">
        <w:t xml:space="preserve"> not warranted for listing. </w:t>
      </w:r>
      <w:r w:rsidR="004C14EF">
        <w:t xml:space="preserve">Further litigation is now underway </w:t>
      </w:r>
      <w:r w:rsidR="0046564E">
        <w:t>and expected to extend through to 2025.</w:t>
      </w:r>
    </w:p>
    <w:p w14:paraId="0B97C4A0" w14:textId="7321C28E" w:rsidR="00E33300" w:rsidRDefault="00431035" w:rsidP="00213097">
      <w:r>
        <w:t xml:space="preserve">A </w:t>
      </w:r>
      <w:r w:rsidRPr="00431035">
        <w:t>Joshua Tree Biological Working Group</w:t>
      </w:r>
      <w:r w:rsidR="00D45880">
        <w:t xml:space="preserve"> has been established with representatives from </w:t>
      </w:r>
      <w:r w:rsidR="0008631F">
        <w:t xml:space="preserve">BLM, DOD, USGS, FWS, </w:t>
      </w:r>
      <w:r w:rsidR="00EC7C95">
        <w:t xml:space="preserve">NPS, </w:t>
      </w:r>
      <w:r w:rsidR="00764E78">
        <w:t xml:space="preserve">and State Wildlife Agencies from </w:t>
      </w:r>
      <w:r w:rsidR="00D45880">
        <w:t xml:space="preserve">California, Arizona, </w:t>
      </w:r>
      <w:r w:rsidR="00D45880" w:rsidRPr="00E33300">
        <w:t>and Nevada</w:t>
      </w:r>
      <w:r w:rsidR="00764E78" w:rsidRPr="00E33300">
        <w:t>.</w:t>
      </w:r>
      <w:r w:rsidR="00D45880" w:rsidRPr="00E33300">
        <w:t xml:space="preserve"> </w:t>
      </w:r>
      <w:r w:rsidR="001049C4">
        <w:t xml:space="preserve"> </w:t>
      </w:r>
      <w:r w:rsidR="00C55CF3">
        <w:t>A c</w:t>
      </w:r>
      <w:r w:rsidR="00E33300" w:rsidRPr="00E33300">
        <w:t xml:space="preserve">onservation </w:t>
      </w:r>
      <w:r w:rsidR="00A85F13">
        <w:t>a</w:t>
      </w:r>
      <w:r w:rsidR="00E33300" w:rsidRPr="00E33300">
        <w:t xml:space="preserve">greement </w:t>
      </w:r>
      <w:r w:rsidR="00A85F13">
        <w:t>f</w:t>
      </w:r>
      <w:r w:rsidR="00E33300" w:rsidRPr="00E33300">
        <w:t>ramework</w:t>
      </w:r>
      <w:r w:rsidR="00A85F13">
        <w:t xml:space="preserve"> has</w:t>
      </w:r>
      <w:r w:rsidR="0034118B">
        <w:t xml:space="preserve"> been established, </w:t>
      </w:r>
      <w:proofErr w:type="gramStart"/>
      <w:r w:rsidR="0034118B">
        <w:t>similar to</w:t>
      </w:r>
      <w:proofErr w:type="gramEnd"/>
      <w:r w:rsidR="0034118B">
        <w:t xml:space="preserve"> the Flat</w:t>
      </w:r>
      <w:r w:rsidR="00950309">
        <w:t>-t</w:t>
      </w:r>
      <w:r w:rsidR="0034118B">
        <w:t>ailed Horned Lizard Agreement</w:t>
      </w:r>
      <w:r w:rsidR="00471D86">
        <w:t xml:space="preserve"> Rangewide Management Strategy</w:t>
      </w:r>
      <w:r w:rsidR="0034118B">
        <w:t xml:space="preserve"> (2003)</w:t>
      </w:r>
      <w:r w:rsidR="005C4B3F">
        <w:t xml:space="preserve">.  The agreement </w:t>
      </w:r>
      <w:r w:rsidR="00950309">
        <w:t>e</w:t>
      </w:r>
      <w:r w:rsidR="00E33300" w:rsidRPr="00E33300">
        <w:t>stablish</w:t>
      </w:r>
      <w:r w:rsidR="007E6C48">
        <w:t>e</w:t>
      </w:r>
      <w:r w:rsidR="005C4B3F">
        <w:t>s</w:t>
      </w:r>
      <w:r w:rsidR="00E33300" w:rsidRPr="00E33300">
        <w:t xml:space="preserve"> management units</w:t>
      </w:r>
      <w:r w:rsidR="00950309">
        <w:t>, i</w:t>
      </w:r>
      <w:r w:rsidR="00E33300" w:rsidRPr="00E33300">
        <w:t>dentif</w:t>
      </w:r>
      <w:r w:rsidR="00CF61B2">
        <w:t>ie</w:t>
      </w:r>
      <w:r w:rsidR="00B04781">
        <w:t>s</w:t>
      </w:r>
      <w:r w:rsidR="00E33300" w:rsidRPr="00E33300">
        <w:t xml:space="preserve"> high priority areas for conservation</w:t>
      </w:r>
      <w:r w:rsidR="003A4688">
        <w:t xml:space="preserve">, </w:t>
      </w:r>
      <w:r w:rsidR="00B04781">
        <w:t xml:space="preserve">works to develop </w:t>
      </w:r>
      <w:r w:rsidR="00D2329A">
        <w:t>s</w:t>
      </w:r>
      <w:r w:rsidR="00E33300" w:rsidRPr="00E33300">
        <w:t>trategies for ameliorating threats</w:t>
      </w:r>
      <w:r w:rsidR="00D2329A">
        <w:t>, s</w:t>
      </w:r>
      <w:r w:rsidR="00E33300" w:rsidRPr="00E33300">
        <w:t>tandardize</w:t>
      </w:r>
      <w:r w:rsidR="00B04781">
        <w:t>s</w:t>
      </w:r>
      <w:r w:rsidR="00E33300" w:rsidRPr="00E33300">
        <w:t xml:space="preserve"> avoidance</w:t>
      </w:r>
      <w:r w:rsidR="006D1DBF">
        <w:t xml:space="preserve">, </w:t>
      </w:r>
      <w:r w:rsidR="00B04781">
        <w:t>s</w:t>
      </w:r>
      <w:r w:rsidR="006D1DBF">
        <w:t xml:space="preserve">ets </w:t>
      </w:r>
      <w:r w:rsidR="00E33300" w:rsidRPr="00E33300">
        <w:t>minimization measures</w:t>
      </w:r>
      <w:r w:rsidR="00D2329A">
        <w:t xml:space="preserve">, </w:t>
      </w:r>
      <w:r w:rsidR="00CF61B2">
        <w:t>e</w:t>
      </w:r>
      <w:r w:rsidR="00E33300" w:rsidRPr="00E33300">
        <w:t>stablish</w:t>
      </w:r>
      <w:r w:rsidR="00FF40D8">
        <w:t>es</w:t>
      </w:r>
      <w:r w:rsidR="00E33300" w:rsidRPr="00E33300">
        <w:t xml:space="preserve"> a mitigation strategy</w:t>
      </w:r>
      <w:r w:rsidR="00FF40D8">
        <w:t>, i</w:t>
      </w:r>
      <w:r w:rsidR="00E33300" w:rsidRPr="00E33300">
        <w:t>mplement Monitoring</w:t>
      </w:r>
      <w:r w:rsidR="00FF40D8">
        <w:t xml:space="preserve"> and </w:t>
      </w:r>
      <w:r w:rsidR="00E33300" w:rsidRPr="00E33300">
        <w:t>Restoration (seed collection and outplanting)</w:t>
      </w:r>
      <w:r w:rsidR="0065407C">
        <w:t>.</w:t>
      </w:r>
    </w:p>
    <w:p w14:paraId="75CC5274" w14:textId="77777777" w:rsidR="00EB7271" w:rsidRPr="00142BF1" w:rsidRDefault="00EB7271" w:rsidP="00213097"/>
    <w:p w14:paraId="7610C290" w14:textId="0C6F1AF7" w:rsidR="00097C53" w:rsidRDefault="00F50A29" w:rsidP="00F85BA9">
      <w:r>
        <w:t>6.  Kelly Herbinson</w:t>
      </w:r>
      <w:r w:rsidR="007639BD">
        <w:t xml:space="preserve"> </w:t>
      </w:r>
      <w:r w:rsidR="0045013B">
        <w:t xml:space="preserve">Executive Director </w:t>
      </w:r>
      <w:r w:rsidR="007639BD">
        <w:t>Mojave Desert Land Trust</w:t>
      </w:r>
      <w:r>
        <w:t xml:space="preserve">, </w:t>
      </w:r>
      <w:r w:rsidR="008E430E">
        <w:t xml:space="preserve">provided an overview </w:t>
      </w:r>
      <w:r w:rsidR="00097C53">
        <w:t xml:space="preserve">on </w:t>
      </w:r>
      <w:r w:rsidR="00097C53" w:rsidRPr="00D83C0C">
        <w:t xml:space="preserve">the </w:t>
      </w:r>
      <w:r w:rsidR="00097C53" w:rsidRPr="00D83C0C">
        <w:rPr>
          <w:b/>
          <w:bCs/>
        </w:rPr>
        <w:t>Mojave Desert Land Trust</w:t>
      </w:r>
      <w:r w:rsidR="00097C53">
        <w:t xml:space="preserve"> as well as </w:t>
      </w:r>
      <w:r w:rsidR="003B239A">
        <w:t xml:space="preserve">an </w:t>
      </w:r>
      <w:r w:rsidR="008E430E">
        <w:t xml:space="preserve">update on the </w:t>
      </w:r>
      <w:r w:rsidR="008E430E" w:rsidRPr="00997D4D">
        <w:rPr>
          <w:b/>
          <w:bCs/>
        </w:rPr>
        <w:t>Joshua Tree Coalition</w:t>
      </w:r>
      <w:r w:rsidR="009976E6">
        <w:t xml:space="preserve">.  </w:t>
      </w:r>
    </w:p>
    <w:p w14:paraId="66CE0BD4" w14:textId="77777777" w:rsidR="000A5211" w:rsidRDefault="000A5211" w:rsidP="00F85BA9">
      <w:pPr>
        <w:rPr>
          <w:b/>
          <w:bCs/>
        </w:rPr>
      </w:pPr>
    </w:p>
    <w:p w14:paraId="2946B97B" w14:textId="4DE56BD5" w:rsidR="00EF55AC" w:rsidRPr="00EF55AC" w:rsidRDefault="00DD5D25" w:rsidP="00772D02">
      <w:r>
        <w:rPr>
          <w:b/>
          <w:bCs/>
        </w:rPr>
        <w:t xml:space="preserve">a.  </w:t>
      </w:r>
      <w:r w:rsidR="001D5713" w:rsidRPr="00F85BA9">
        <w:rPr>
          <w:b/>
          <w:bCs/>
        </w:rPr>
        <w:t>Mojave Desert Land Trust</w:t>
      </w:r>
      <w:r w:rsidR="00E94A6F" w:rsidRPr="00F85BA9">
        <w:rPr>
          <w:b/>
          <w:bCs/>
        </w:rPr>
        <w:t xml:space="preserve"> </w:t>
      </w:r>
      <w:r w:rsidR="00AF0B5E" w:rsidRPr="000A5211">
        <w:t xml:space="preserve">was established in 2006 </w:t>
      </w:r>
      <w:r w:rsidR="005F417D" w:rsidRPr="000A5211">
        <w:t xml:space="preserve">by a </w:t>
      </w:r>
      <w:r w:rsidR="00AF0B5E" w:rsidRPr="000A5211">
        <w:t>group of concerned citizens from the Morongo Basin</w:t>
      </w:r>
      <w:r w:rsidR="00707C59" w:rsidRPr="000A5211">
        <w:t xml:space="preserve"> and began to </w:t>
      </w:r>
      <w:r w:rsidR="00AF0B5E" w:rsidRPr="000A5211">
        <w:t>acquire private inholdings in the three California desert national parks and 72 California desert federal wilderness areas.</w:t>
      </w:r>
      <w:r w:rsidR="00F85BA9" w:rsidRPr="000A5211">
        <w:rPr>
          <w:color w:val="000000"/>
        </w:rPr>
        <w:t xml:space="preserve"> The Mojave Desert Land Trust has cultivated a multi-faceted conservation strategy that uses land acquisition, restoration, stewardship, plant cultivation, and education to ensure the long-term preservation of the California desert. </w:t>
      </w:r>
      <w:r w:rsidR="00D90CA2">
        <w:rPr>
          <w:color w:val="000000"/>
        </w:rPr>
        <w:t xml:space="preserve"> Their </w:t>
      </w:r>
      <w:r w:rsidR="00F85BA9" w:rsidRPr="000A5211">
        <w:rPr>
          <w:color w:val="000000"/>
        </w:rPr>
        <w:t xml:space="preserve">service area </w:t>
      </w:r>
      <w:r w:rsidR="00D90CA2">
        <w:rPr>
          <w:color w:val="000000"/>
        </w:rPr>
        <w:t xml:space="preserve">now </w:t>
      </w:r>
      <w:r w:rsidR="00F85BA9" w:rsidRPr="000A5211">
        <w:rPr>
          <w:color w:val="000000"/>
        </w:rPr>
        <w:t xml:space="preserve">spans nearly 26 million acres </w:t>
      </w:r>
      <w:r w:rsidR="00D90CA2">
        <w:rPr>
          <w:color w:val="000000"/>
        </w:rPr>
        <w:t>that include</w:t>
      </w:r>
      <w:r w:rsidR="00F85BA9" w:rsidRPr="000A5211">
        <w:rPr>
          <w:color w:val="000000"/>
        </w:rPr>
        <w:t xml:space="preserve"> the Colorado Desert and the entire California portion of the Mojave Desert. Since </w:t>
      </w:r>
      <w:r w:rsidR="0017178E">
        <w:rPr>
          <w:color w:val="000000"/>
        </w:rPr>
        <w:t xml:space="preserve">their </w:t>
      </w:r>
      <w:r w:rsidR="00F85BA9" w:rsidRPr="000A5211">
        <w:rPr>
          <w:color w:val="000000"/>
        </w:rPr>
        <w:t xml:space="preserve">founding </w:t>
      </w:r>
      <w:r w:rsidR="0017178E">
        <w:rPr>
          <w:color w:val="000000"/>
        </w:rPr>
        <w:t xml:space="preserve">the </w:t>
      </w:r>
      <w:r w:rsidR="00F85BA9" w:rsidRPr="000A5211">
        <w:rPr>
          <w:color w:val="000000"/>
        </w:rPr>
        <w:t>MDLT has protected approximately 120,000 acres of</w:t>
      </w:r>
      <w:r w:rsidR="00F85BA9" w:rsidRPr="00F85BA9">
        <w:rPr>
          <w:b/>
          <w:bCs/>
          <w:color w:val="000000"/>
        </w:rPr>
        <w:t xml:space="preserve"> </w:t>
      </w:r>
      <w:r w:rsidR="00F85BA9" w:rsidRPr="0017178E">
        <w:rPr>
          <w:color w:val="000000"/>
        </w:rPr>
        <w:t>ecologically significant land and grown over 120,000 native plants for restoration and community use.</w:t>
      </w:r>
      <w:r w:rsidR="0075354D">
        <w:rPr>
          <w:color w:val="000000"/>
        </w:rPr>
        <w:t xml:space="preserve">  </w:t>
      </w:r>
      <w:r w:rsidR="005F3EE4">
        <w:rPr>
          <w:color w:val="000000"/>
        </w:rPr>
        <w:t xml:space="preserve">MDLT has also developed and maintains a large </w:t>
      </w:r>
      <w:r w:rsidR="00EF55AC" w:rsidRPr="00EF55AC">
        <w:t xml:space="preserve">Mojave Desert Native Plant Nursery and Seed Bank </w:t>
      </w:r>
      <w:r w:rsidR="005F3EE4">
        <w:t xml:space="preserve">and continues to </w:t>
      </w:r>
      <w:r w:rsidR="00720C73">
        <w:t>expand</w:t>
      </w:r>
      <w:r w:rsidR="005F3EE4">
        <w:t xml:space="preserve"> each year.</w:t>
      </w:r>
    </w:p>
    <w:p w14:paraId="453442E2" w14:textId="5DAFE996" w:rsidR="00097C53" w:rsidRDefault="00720C73" w:rsidP="00772D02">
      <w:pPr>
        <w:pStyle w:val="Heading2"/>
        <w:spacing w:before="0" w:after="0"/>
        <w:rPr>
          <w:rFonts w:ascii="Times New Roman" w:hAnsi="Times New Roman"/>
          <w:b w:val="0"/>
          <w:bCs w:val="0"/>
          <w:sz w:val="24"/>
          <w:szCs w:val="24"/>
        </w:rPr>
      </w:pPr>
      <w:r w:rsidRPr="00807BF3">
        <w:rPr>
          <w:rFonts w:ascii="Times New Roman" w:hAnsi="Times New Roman"/>
          <w:b w:val="0"/>
          <w:bCs w:val="0"/>
          <w:i w:val="0"/>
          <w:iCs w:val="0"/>
          <w:sz w:val="24"/>
          <w:szCs w:val="24"/>
        </w:rPr>
        <w:t xml:space="preserve">Other highlights from the brief </w:t>
      </w:r>
      <w:r w:rsidR="0086386E" w:rsidRPr="00807BF3">
        <w:rPr>
          <w:rFonts w:ascii="Times New Roman" w:hAnsi="Times New Roman"/>
          <w:b w:val="0"/>
          <w:bCs w:val="0"/>
          <w:i w:val="0"/>
          <w:iCs w:val="0"/>
          <w:sz w:val="24"/>
          <w:szCs w:val="24"/>
        </w:rPr>
        <w:t xml:space="preserve">included </w:t>
      </w:r>
      <w:r w:rsidR="005A61C1" w:rsidRPr="00807BF3">
        <w:rPr>
          <w:rFonts w:ascii="Times New Roman" w:hAnsi="Times New Roman"/>
          <w:b w:val="0"/>
          <w:bCs w:val="0"/>
          <w:i w:val="0"/>
          <w:iCs w:val="0"/>
          <w:sz w:val="24"/>
          <w:szCs w:val="24"/>
        </w:rPr>
        <w:t>an overview of</w:t>
      </w:r>
      <w:r w:rsidR="005A61C1" w:rsidRPr="00807BF3">
        <w:rPr>
          <w:rFonts w:ascii="Times New Roman" w:hAnsi="Times New Roman"/>
          <w:sz w:val="24"/>
          <w:szCs w:val="24"/>
        </w:rPr>
        <w:t xml:space="preserve"> </w:t>
      </w:r>
      <w:r w:rsidR="00423D27" w:rsidRPr="00807BF3">
        <w:rPr>
          <w:rFonts w:ascii="Times New Roman" w:hAnsi="Times New Roman"/>
          <w:sz w:val="24"/>
          <w:szCs w:val="24"/>
        </w:rPr>
        <w:t>‘</w:t>
      </w:r>
      <w:r w:rsidR="005A61C1" w:rsidRPr="00807BF3">
        <w:rPr>
          <w:rFonts w:ascii="Times New Roman" w:hAnsi="Times New Roman"/>
          <w:i w:val="0"/>
          <w:iCs w:val="0"/>
          <w:color w:val="000000"/>
          <w:sz w:val="24"/>
          <w:szCs w:val="24"/>
        </w:rPr>
        <w:t>The planetary boundaries concept</w:t>
      </w:r>
      <w:r w:rsidR="00423D27" w:rsidRPr="00807BF3">
        <w:rPr>
          <w:rFonts w:ascii="Times New Roman" w:hAnsi="Times New Roman"/>
          <w:i w:val="0"/>
          <w:iCs w:val="0"/>
          <w:color w:val="000000"/>
          <w:sz w:val="24"/>
          <w:szCs w:val="24"/>
        </w:rPr>
        <w:t>’</w:t>
      </w:r>
      <w:r w:rsidR="009B6902" w:rsidRPr="00807BF3">
        <w:rPr>
          <w:rFonts w:ascii="Times New Roman" w:hAnsi="Times New Roman"/>
          <w:i w:val="0"/>
          <w:iCs w:val="0"/>
          <w:color w:val="000000"/>
          <w:sz w:val="24"/>
          <w:szCs w:val="24"/>
        </w:rPr>
        <w:t xml:space="preserve"> </w:t>
      </w:r>
      <w:r w:rsidR="009B6902" w:rsidRPr="00807BF3">
        <w:rPr>
          <w:rFonts w:ascii="Times New Roman" w:hAnsi="Times New Roman"/>
          <w:b w:val="0"/>
          <w:bCs w:val="0"/>
          <w:i w:val="0"/>
          <w:iCs w:val="0"/>
          <w:color w:val="000000"/>
          <w:sz w:val="24"/>
          <w:szCs w:val="24"/>
        </w:rPr>
        <w:t xml:space="preserve">from the </w:t>
      </w:r>
      <w:r w:rsidR="009B6902" w:rsidRPr="00807BF3">
        <w:rPr>
          <w:rFonts w:ascii="Times New Roman" w:hAnsi="Times New Roman"/>
          <w:b w:val="0"/>
          <w:bCs w:val="0"/>
          <w:color w:val="000000"/>
          <w:sz w:val="24"/>
          <w:szCs w:val="24"/>
        </w:rPr>
        <w:t>Stockholm Resilience Centre</w:t>
      </w:r>
      <w:r w:rsidR="00845F56" w:rsidRPr="00807BF3">
        <w:rPr>
          <w:rFonts w:ascii="Times New Roman" w:hAnsi="Times New Roman"/>
          <w:b w:val="0"/>
          <w:bCs w:val="0"/>
          <w:color w:val="000000"/>
          <w:sz w:val="24"/>
          <w:szCs w:val="24"/>
        </w:rPr>
        <w:t xml:space="preserve">. </w:t>
      </w:r>
      <w:r w:rsidR="00845F56" w:rsidRPr="00807BF3">
        <w:rPr>
          <w:rFonts w:ascii="Times New Roman" w:hAnsi="Times New Roman"/>
          <w:b w:val="0"/>
          <w:bCs w:val="0"/>
          <w:i w:val="0"/>
          <w:iCs w:val="0"/>
          <w:color w:val="000000"/>
          <w:sz w:val="24"/>
          <w:szCs w:val="24"/>
        </w:rPr>
        <w:t xml:space="preserve">This is a </w:t>
      </w:r>
      <w:r w:rsidR="00446006" w:rsidRPr="00807BF3">
        <w:rPr>
          <w:rFonts w:ascii="Times New Roman" w:hAnsi="Times New Roman"/>
          <w:b w:val="0"/>
          <w:bCs w:val="0"/>
          <w:i w:val="0"/>
          <w:iCs w:val="0"/>
          <w:color w:val="000000"/>
          <w:sz w:val="24"/>
          <w:szCs w:val="24"/>
        </w:rPr>
        <w:t xml:space="preserve">theory </w:t>
      </w:r>
      <w:r w:rsidR="00933FEB" w:rsidRPr="00807BF3">
        <w:rPr>
          <w:rFonts w:ascii="Times New Roman" w:hAnsi="Times New Roman"/>
          <w:b w:val="0"/>
          <w:bCs w:val="0"/>
          <w:i w:val="0"/>
          <w:iCs w:val="0"/>
          <w:color w:val="000000"/>
          <w:sz w:val="24"/>
          <w:szCs w:val="24"/>
        </w:rPr>
        <w:t>that</w:t>
      </w:r>
      <w:r w:rsidR="005A61C1" w:rsidRPr="00807BF3">
        <w:rPr>
          <w:rFonts w:ascii="Times New Roman" w:hAnsi="Times New Roman"/>
          <w:b w:val="0"/>
          <w:bCs w:val="0"/>
          <w:i w:val="0"/>
          <w:iCs w:val="0"/>
          <w:color w:val="000000"/>
          <w:sz w:val="24"/>
          <w:szCs w:val="24"/>
        </w:rPr>
        <w:t xml:space="preserve"> presents a set of nine planetary boundaries within which humanity can continue to develop and thrive for </w:t>
      </w:r>
      <w:r w:rsidR="005A61C1" w:rsidRPr="00807BF3">
        <w:rPr>
          <w:rFonts w:ascii="Times New Roman" w:hAnsi="Times New Roman"/>
          <w:b w:val="0"/>
          <w:bCs w:val="0"/>
          <w:i w:val="0"/>
          <w:iCs w:val="0"/>
          <w:color w:val="000000"/>
          <w:sz w:val="24"/>
          <w:szCs w:val="24"/>
        </w:rPr>
        <w:lastRenderedPageBreak/>
        <w:t>generations to come</w:t>
      </w:r>
      <w:r w:rsidR="005D0692" w:rsidRPr="00807BF3">
        <w:rPr>
          <w:rFonts w:ascii="Times New Roman" w:hAnsi="Times New Roman"/>
          <w:b w:val="0"/>
          <w:bCs w:val="0"/>
          <w:i w:val="0"/>
          <w:iCs w:val="0"/>
          <w:color w:val="000000"/>
          <w:sz w:val="24"/>
          <w:szCs w:val="24"/>
        </w:rPr>
        <w:t xml:space="preserve">. Completed in </w:t>
      </w:r>
      <w:r w:rsidR="005A61C1" w:rsidRPr="005A61C1">
        <w:rPr>
          <w:rFonts w:ascii="Times New Roman" w:hAnsi="Times New Roman"/>
          <w:b w:val="0"/>
          <w:bCs w:val="0"/>
          <w:i w:val="0"/>
          <w:iCs w:val="0"/>
          <w:color w:val="000000"/>
          <w:sz w:val="24"/>
          <w:szCs w:val="24"/>
        </w:rPr>
        <w:t xml:space="preserve">In September </w:t>
      </w:r>
      <w:r w:rsidR="005A61C1" w:rsidRPr="005A61C1">
        <w:rPr>
          <w:rFonts w:ascii="Times New Roman" w:hAnsi="Times New Roman"/>
          <w:b w:val="0"/>
          <w:bCs w:val="0"/>
          <w:i w:val="0"/>
          <w:iCs w:val="0"/>
          <w:sz w:val="24"/>
          <w:szCs w:val="24"/>
        </w:rPr>
        <w:t>2023, a team of scientists quantified, for the first time, all nine processes that regulate the stability and resilience of the Earth system.</w:t>
      </w:r>
      <w:r w:rsidR="00807BF3" w:rsidRPr="00807BF3">
        <w:rPr>
          <w:rFonts w:ascii="Times New Roman" w:hAnsi="Times New Roman"/>
          <w:b w:val="0"/>
          <w:bCs w:val="0"/>
          <w:i w:val="0"/>
          <w:iCs w:val="0"/>
          <w:sz w:val="24"/>
          <w:szCs w:val="24"/>
        </w:rPr>
        <w:t xml:space="preserve"> </w:t>
      </w:r>
      <w:r w:rsidR="00807BF3" w:rsidRPr="00F952E4">
        <w:rPr>
          <w:rFonts w:ascii="Times New Roman" w:hAnsi="Times New Roman"/>
          <w:b w:val="0"/>
          <w:bCs w:val="0"/>
          <w:i w:val="0"/>
          <w:iCs w:val="0"/>
          <w:sz w:val="24"/>
          <w:szCs w:val="24"/>
        </w:rPr>
        <w:t xml:space="preserve">Unfortunately </w:t>
      </w:r>
      <w:r w:rsidR="009A5B4E" w:rsidRPr="00F952E4">
        <w:rPr>
          <w:rFonts w:ascii="Times New Roman" w:hAnsi="Times New Roman"/>
          <w:b w:val="0"/>
          <w:bCs w:val="0"/>
          <w:i w:val="0"/>
          <w:iCs w:val="0"/>
          <w:sz w:val="24"/>
          <w:szCs w:val="24"/>
        </w:rPr>
        <w:t xml:space="preserve">to date, </w:t>
      </w:r>
      <w:r w:rsidR="00BF4A08">
        <w:rPr>
          <w:rFonts w:ascii="Times New Roman" w:hAnsi="Times New Roman"/>
          <w:b w:val="0"/>
          <w:bCs w:val="0"/>
          <w:sz w:val="24"/>
          <w:szCs w:val="24"/>
        </w:rPr>
        <w:t>s</w:t>
      </w:r>
      <w:r w:rsidR="00CF4147" w:rsidRPr="00F952E4">
        <w:rPr>
          <w:rFonts w:ascii="Times New Roman" w:hAnsi="Times New Roman"/>
          <w:b w:val="0"/>
          <w:bCs w:val="0"/>
          <w:sz w:val="24"/>
          <w:szCs w:val="24"/>
        </w:rPr>
        <w:t xml:space="preserve">ix out of </w:t>
      </w:r>
      <w:r w:rsidR="00BF4A08">
        <w:rPr>
          <w:rFonts w:ascii="Times New Roman" w:hAnsi="Times New Roman"/>
          <w:b w:val="0"/>
          <w:bCs w:val="0"/>
          <w:sz w:val="24"/>
          <w:szCs w:val="24"/>
        </w:rPr>
        <w:t>n</w:t>
      </w:r>
      <w:r w:rsidR="00CF4147" w:rsidRPr="00F952E4">
        <w:rPr>
          <w:rFonts w:ascii="Times New Roman" w:hAnsi="Times New Roman"/>
          <w:b w:val="0"/>
          <w:bCs w:val="0"/>
          <w:sz w:val="24"/>
          <w:szCs w:val="24"/>
        </w:rPr>
        <w:t>ine Planetary Boundaries have been breached.</w:t>
      </w:r>
    </w:p>
    <w:p w14:paraId="010FB6B3" w14:textId="32997637" w:rsidR="00772D02" w:rsidRDefault="00000000" w:rsidP="00772D02">
      <w:hyperlink r:id="rId9" w:history="1">
        <w:r w:rsidR="002F6697">
          <w:rPr>
            <w:rStyle w:val="Hyperlink"/>
          </w:rPr>
          <w:t>Planetary boundaries - Stockholm Resilience Centre</w:t>
        </w:r>
      </w:hyperlink>
      <w:r w:rsidR="002F6697">
        <w:t>.</w:t>
      </w:r>
    </w:p>
    <w:p w14:paraId="1CA73BF3" w14:textId="5F19BF8B" w:rsidR="00387D39" w:rsidRPr="00387D39" w:rsidRDefault="009C223E" w:rsidP="00387D39">
      <w:pPr>
        <w:spacing w:line="259" w:lineRule="auto"/>
        <w:rPr>
          <w:rFonts w:eastAsia="Calibri"/>
          <w:kern w:val="2"/>
        </w:rPr>
      </w:pPr>
      <w:r>
        <w:rPr>
          <w:rFonts w:eastAsia="Calibri"/>
          <w:kern w:val="2"/>
        </w:rPr>
        <w:t xml:space="preserve">Kelly also highlighted some findings on </w:t>
      </w:r>
      <w:r w:rsidR="00387D39" w:rsidRPr="009C223E">
        <w:rPr>
          <w:rFonts w:eastAsia="Calibri"/>
          <w:b/>
          <w:bCs/>
          <w:kern w:val="2"/>
        </w:rPr>
        <w:t>How Has the Desert Changed in One Century?</w:t>
      </w:r>
      <w:r w:rsidR="00387D39" w:rsidRPr="00387D39">
        <w:rPr>
          <w:rFonts w:eastAsia="Calibri"/>
          <w:kern w:val="2"/>
        </w:rPr>
        <w:t xml:space="preserve"> </w:t>
      </w:r>
    </w:p>
    <w:p w14:paraId="56B3A182" w14:textId="66E6212E" w:rsidR="00387D39" w:rsidRPr="00387D39" w:rsidRDefault="009C223E" w:rsidP="00387D39">
      <w:pPr>
        <w:spacing w:line="259" w:lineRule="auto"/>
        <w:rPr>
          <w:rFonts w:eastAsia="Calibri"/>
          <w:kern w:val="2"/>
        </w:rPr>
      </w:pPr>
      <w:r>
        <w:rPr>
          <w:rFonts w:eastAsia="Calibri"/>
          <w:kern w:val="2"/>
        </w:rPr>
        <w:t>-</w:t>
      </w:r>
      <w:r w:rsidR="00387D39" w:rsidRPr="00387D39">
        <w:rPr>
          <w:rFonts w:eastAsia="Calibri"/>
          <w:kern w:val="2"/>
        </w:rPr>
        <w:t>3.6 degrees warmer</w:t>
      </w:r>
    </w:p>
    <w:p w14:paraId="4447D5F6" w14:textId="2593D8EC" w:rsidR="00387D39" w:rsidRPr="00387D39" w:rsidRDefault="009C223E" w:rsidP="00387D39">
      <w:pPr>
        <w:spacing w:line="259" w:lineRule="auto"/>
        <w:rPr>
          <w:rFonts w:eastAsia="Calibri"/>
          <w:kern w:val="2"/>
        </w:rPr>
      </w:pPr>
      <w:r>
        <w:rPr>
          <w:rFonts w:eastAsia="Calibri"/>
          <w:kern w:val="2"/>
        </w:rPr>
        <w:t>-</w:t>
      </w:r>
      <w:r w:rsidR="00387D39" w:rsidRPr="00387D39">
        <w:rPr>
          <w:rFonts w:eastAsia="Calibri"/>
          <w:kern w:val="2"/>
        </w:rPr>
        <w:t xml:space="preserve">10-20% reduction in precipitation </w:t>
      </w:r>
    </w:p>
    <w:p w14:paraId="12E82120" w14:textId="33F5AF33" w:rsidR="00387D39" w:rsidRPr="00387D39" w:rsidRDefault="009C223E" w:rsidP="00387D39">
      <w:pPr>
        <w:spacing w:line="259" w:lineRule="auto"/>
        <w:rPr>
          <w:rFonts w:eastAsia="Calibri"/>
          <w:kern w:val="2"/>
        </w:rPr>
      </w:pPr>
      <w:r>
        <w:rPr>
          <w:rFonts w:eastAsia="Calibri"/>
          <w:kern w:val="2"/>
        </w:rPr>
        <w:t>-</w:t>
      </w:r>
      <w:r w:rsidR="00387D39" w:rsidRPr="00387D39">
        <w:rPr>
          <w:rFonts w:eastAsia="Calibri"/>
          <w:kern w:val="2"/>
        </w:rPr>
        <w:t xml:space="preserve">Significant increase in wildfire </w:t>
      </w:r>
    </w:p>
    <w:p w14:paraId="6E4B8B89" w14:textId="734F0CB8" w:rsidR="00387D39" w:rsidRPr="00387D39" w:rsidRDefault="009C223E" w:rsidP="00387D39">
      <w:pPr>
        <w:spacing w:line="259" w:lineRule="auto"/>
        <w:rPr>
          <w:rFonts w:eastAsia="Calibri"/>
          <w:kern w:val="2"/>
        </w:rPr>
      </w:pPr>
      <w:r>
        <w:rPr>
          <w:rFonts w:eastAsia="Calibri"/>
          <w:kern w:val="2"/>
        </w:rPr>
        <w:t>-</w:t>
      </w:r>
      <w:r w:rsidR="00387D39" w:rsidRPr="00387D39">
        <w:rPr>
          <w:rFonts w:eastAsia="Calibri"/>
          <w:kern w:val="2"/>
        </w:rPr>
        <w:t>Significant habitat loss or conversion</w:t>
      </w:r>
    </w:p>
    <w:p w14:paraId="5AC0C884" w14:textId="52596557" w:rsidR="005341E5" w:rsidRPr="009C223E" w:rsidRDefault="00721410" w:rsidP="005341E5">
      <w:pPr>
        <w:pStyle w:val="Default"/>
        <w:rPr>
          <w:b/>
          <w:bCs/>
          <w:color w:val="auto"/>
        </w:rPr>
      </w:pPr>
      <w:r w:rsidRPr="007D400B">
        <w:rPr>
          <w:color w:val="auto"/>
        </w:rPr>
        <w:t xml:space="preserve">And </w:t>
      </w:r>
      <w:r w:rsidR="007D400B" w:rsidRPr="007D400B">
        <w:rPr>
          <w:color w:val="auto"/>
        </w:rPr>
        <w:t>other</w:t>
      </w:r>
      <w:r w:rsidR="007D400B">
        <w:rPr>
          <w:b/>
          <w:bCs/>
          <w:color w:val="auto"/>
        </w:rPr>
        <w:t xml:space="preserve"> </w:t>
      </w:r>
      <w:r w:rsidR="005341E5" w:rsidRPr="009C223E">
        <w:rPr>
          <w:b/>
          <w:bCs/>
          <w:color w:val="auto"/>
        </w:rPr>
        <w:t>Current Biodiversity Declines</w:t>
      </w:r>
      <w:r w:rsidR="007D400B">
        <w:rPr>
          <w:b/>
          <w:bCs/>
          <w:color w:val="auto"/>
        </w:rPr>
        <w:t xml:space="preserve"> in the Desert</w:t>
      </w:r>
    </w:p>
    <w:p w14:paraId="30D94D8B" w14:textId="593ACB9C" w:rsidR="005341E5" w:rsidRPr="004A3102" w:rsidRDefault="001322D6" w:rsidP="005341E5">
      <w:pPr>
        <w:pStyle w:val="Default"/>
        <w:rPr>
          <w:color w:val="auto"/>
        </w:rPr>
      </w:pPr>
      <w:r>
        <w:rPr>
          <w:color w:val="auto"/>
        </w:rPr>
        <w:t>-</w:t>
      </w:r>
      <w:r w:rsidR="005341E5" w:rsidRPr="004A3102">
        <w:rPr>
          <w:color w:val="auto"/>
        </w:rPr>
        <w:t xml:space="preserve">Avian abundance and diversity </w:t>
      </w:r>
      <w:r w:rsidR="005F6BE2">
        <w:rPr>
          <w:color w:val="auto"/>
        </w:rPr>
        <w:t xml:space="preserve">have </w:t>
      </w:r>
      <w:r w:rsidR="005341E5" w:rsidRPr="004A3102">
        <w:rPr>
          <w:color w:val="auto"/>
        </w:rPr>
        <w:t xml:space="preserve">declined by 40-46% </w:t>
      </w:r>
    </w:p>
    <w:p w14:paraId="1B808A57" w14:textId="433FC55A" w:rsidR="005341E5" w:rsidRPr="004A3102" w:rsidRDefault="001322D6" w:rsidP="005341E5">
      <w:pPr>
        <w:pStyle w:val="Default"/>
        <w:rPr>
          <w:color w:val="auto"/>
        </w:rPr>
      </w:pPr>
      <w:r>
        <w:rPr>
          <w:color w:val="auto"/>
        </w:rPr>
        <w:t>-</w:t>
      </w:r>
      <w:r w:rsidR="005341E5" w:rsidRPr="004A3102">
        <w:rPr>
          <w:color w:val="auto"/>
        </w:rPr>
        <w:t xml:space="preserve">Desert tortoise </w:t>
      </w:r>
      <w:r>
        <w:rPr>
          <w:color w:val="auto"/>
        </w:rPr>
        <w:t xml:space="preserve">has </w:t>
      </w:r>
      <w:r w:rsidR="005341E5" w:rsidRPr="004A3102">
        <w:rPr>
          <w:color w:val="auto"/>
        </w:rPr>
        <w:t>declined by</w:t>
      </w:r>
      <w:r>
        <w:rPr>
          <w:color w:val="auto"/>
        </w:rPr>
        <w:t xml:space="preserve"> </w:t>
      </w:r>
      <w:proofErr w:type="gramStart"/>
      <w:r w:rsidR="005341E5" w:rsidRPr="004A3102">
        <w:rPr>
          <w:color w:val="auto"/>
        </w:rPr>
        <w:t>90%;</w:t>
      </w:r>
      <w:proofErr w:type="gramEnd"/>
      <w:r w:rsidR="005341E5" w:rsidRPr="004A3102">
        <w:rPr>
          <w:color w:val="auto"/>
        </w:rPr>
        <w:t xml:space="preserve"> many populations unviable</w:t>
      </w:r>
    </w:p>
    <w:p w14:paraId="7A65C759" w14:textId="77777777" w:rsidR="001322D6" w:rsidRDefault="001322D6" w:rsidP="005341E5">
      <w:pPr>
        <w:pStyle w:val="Default"/>
        <w:rPr>
          <w:color w:val="auto"/>
        </w:rPr>
      </w:pPr>
      <w:r>
        <w:rPr>
          <w:color w:val="auto"/>
        </w:rPr>
        <w:t>-</w:t>
      </w:r>
      <w:r w:rsidR="005341E5" w:rsidRPr="004A3102">
        <w:rPr>
          <w:color w:val="auto"/>
        </w:rPr>
        <w:t>Suitable habitat for western Joshua trees</w:t>
      </w:r>
      <w:r>
        <w:rPr>
          <w:color w:val="auto"/>
        </w:rPr>
        <w:t xml:space="preserve"> is</w:t>
      </w:r>
      <w:r w:rsidR="005341E5" w:rsidRPr="004A3102">
        <w:rPr>
          <w:color w:val="auto"/>
        </w:rPr>
        <w:t xml:space="preserve"> expected to decline by</w:t>
      </w:r>
      <w:r>
        <w:rPr>
          <w:color w:val="auto"/>
        </w:rPr>
        <w:t xml:space="preserve"> </w:t>
      </w:r>
      <w:r w:rsidR="005341E5" w:rsidRPr="004A3102">
        <w:rPr>
          <w:color w:val="auto"/>
        </w:rPr>
        <w:t>90-99% in JTNP</w:t>
      </w:r>
      <w:r w:rsidR="005341E5">
        <w:rPr>
          <w:color w:val="auto"/>
        </w:rPr>
        <w:t xml:space="preserve"> </w:t>
      </w:r>
      <w:r w:rsidR="005341E5" w:rsidRPr="004A3102">
        <w:rPr>
          <w:color w:val="auto"/>
        </w:rPr>
        <w:t>by</w:t>
      </w:r>
      <w:r w:rsidR="005341E5">
        <w:rPr>
          <w:color w:val="auto"/>
        </w:rPr>
        <w:t xml:space="preserve"> </w:t>
      </w:r>
    </w:p>
    <w:p w14:paraId="2D47F1F7" w14:textId="2BFF9D4F" w:rsidR="005341E5" w:rsidRPr="004A3102" w:rsidRDefault="001322D6" w:rsidP="005341E5">
      <w:pPr>
        <w:pStyle w:val="Default"/>
        <w:rPr>
          <w:color w:val="auto"/>
        </w:rPr>
      </w:pPr>
      <w:r>
        <w:rPr>
          <w:color w:val="auto"/>
        </w:rPr>
        <w:t xml:space="preserve"> </w:t>
      </w:r>
      <w:r w:rsidR="005341E5" w:rsidRPr="004A3102">
        <w:rPr>
          <w:color w:val="auto"/>
        </w:rPr>
        <w:t>2099</w:t>
      </w:r>
      <w:r w:rsidR="005F6BE2">
        <w:rPr>
          <w:color w:val="auto"/>
        </w:rPr>
        <w:t>.</w:t>
      </w:r>
      <w:r w:rsidR="005341E5" w:rsidRPr="004A3102">
        <w:rPr>
          <w:color w:val="auto"/>
        </w:rPr>
        <w:t xml:space="preserve"> </w:t>
      </w:r>
    </w:p>
    <w:p w14:paraId="51D4D654" w14:textId="552C7B99" w:rsidR="0032146B" w:rsidRPr="007D400B" w:rsidRDefault="003B239A" w:rsidP="00721410">
      <w:pPr>
        <w:rPr>
          <w:color w:val="000000"/>
        </w:rPr>
      </w:pPr>
      <w:r w:rsidRPr="003A29B9">
        <w:t>A</w:t>
      </w:r>
      <w:r w:rsidR="003A29B9" w:rsidRPr="003A29B9">
        <w:t>n overview of the</w:t>
      </w:r>
      <w:r w:rsidR="003A29B9">
        <w:rPr>
          <w:b/>
          <w:bCs/>
        </w:rPr>
        <w:t xml:space="preserve"> </w:t>
      </w:r>
      <w:r w:rsidR="00330830" w:rsidRPr="007D400B">
        <w:rPr>
          <w:b/>
          <w:bCs/>
        </w:rPr>
        <w:t>WISDOM</w:t>
      </w:r>
      <w:r w:rsidR="00330830" w:rsidRPr="007D400B">
        <w:t xml:space="preserve"> </w:t>
      </w:r>
      <w:r w:rsidR="003A29B9">
        <w:t xml:space="preserve">Program </w:t>
      </w:r>
      <w:r w:rsidR="00330830" w:rsidRPr="007D400B">
        <w:t xml:space="preserve">– Women </w:t>
      </w:r>
      <w:proofErr w:type="gramStart"/>
      <w:r w:rsidR="00330830" w:rsidRPr="007D400B">
        <w:t>In</w:t>
      </w:r>
      <w:proofErr w:type="gramEnd"/>
      <w:r w:rsidR="00330830" w:rsidRPr="007D400B">
        <w:t xml:space="preserve"> Science </w:t>
      </w:r>
      <w:r w:rsidR="0032146B" w:rsidRPr="007D400B">
        <w:rPr>
          <w:color w:val="000000"/>
        </w:rPr>
        <w:t xml:space="preserve">Discovering Our Mojave (WISDOM) is an MDLT internship that provides women from underrepresented communities with opportunities to engage in science, technology, engineering and math (STEM) fields by gaining experience and conducting scientific research. </w:t>
      </w:r>
      <w:r w:rsidR="00121D51" w:rsidRPr="007D400B">
        <w:rPr>
          <w:color w:val="000000"/>
        </w:rPr>
        <w:t>Established in 2019, t</w:t>
      </w:r>
      <w:r w:rsidR="0032146B" w:rsidRPr="007D400B">
        <w:rPr>
          <w:color w:val="000000"/>
        </w:rPr>
        <w:t>he program fosters an environment of mentorship and career exploration by connecting female students with researchers and professionals, helping to develop the next generation of scientists.</w:t>
      </w:r>
      <w:r w:rsidR="00721410" w:rsidRPr="007D400B">
        <w:rPr>
          <w:color w:val="000000"/>
        </w:rPr>
        <w:t xml:space="preserve">  </w:t>
      </w:r>
      <w:r w:rsidR="0032146B" w:rsidRPr="007D400B">
        <w:rPr>
          <w:color w:val="000000"/>
        </w:rPr>
        <w:t xml:space="preserve">WISDOM is supported by the Conservation Lands Foundation and is a collaboration with the Bureau of Land Management. </w:t>
      </w:r>
    </w:p>
    <w:p w14:paraId="0B1FD768" w14:textId="119A4D19" w:rsidR="00387D39" w:rsidRPr="007D400B" w:rsidRDefault="00000000" w:rsidP="00CB6B85">
      <w:hyperlink r:id="rId10" w:history="1">
        <w:r w:rsidR="00721410" w:rsidRPr="007D400B">
          <w:rPr>
            <w:rStyle w:val="Hyperlink"/>
          </w:rPr>
          <w:t>Women In Science Discovering Our Mojave — Mojave Desert Land Trust</w:t>
        </w:r>
      </w:hyperlink>
    </w:p>
    <w:p w14:paraId="14B33511" w14:textId="77777777" w:rsidR="00097C53" w:rsidRPr="001D5713" w:rsidRDefault="00097C53" w:rsidP="00CB6B85"/>
    <w:p w14:paraId="3D2AA110" w14:textId="2B34D78F" w:rsidR="002406C0" w:rsidRPr="002406C0" w:rsidRDefault="001D5713" w:rsidP="00CB6B85">
      <w:pPr>
        <w:rPr>
          <w:color w:val="252525"/>
        </w:rPr>
      </w:pPr>
      <w:r w:rsidRPr="001D5713">
        <w:t>b.</w:t>
      </w:r>
      <w:r>
        <w:rPr>
          <w:b/>
          <w:bCs/>
        </w:rPr>
        <w:t xml:space="preserve">  </w:t>
      </w:r>
      <w:r w:rsidR="00097C53" w:rsidRPr="00997D4D">
        <w:rPr>
          <w:b/>
          <w:bCs/>
        </w:rPr>
        <w:t>Joshua Tree Coalition</w:t>
      </w:r>
      <w:r w:rsidR="003519ED">
        <w:rPr>
          <w:b/>
          <w:bCs/>
        </w:rPr>
        <w:t>.</w:t>
      </w:r>
      <w:r w:rsidR="00097C53">
        <w:t xml:space="preserve"> </w:t>
      </w:r>
      <w:r w:rsidR="0051144F">
        <w:t>Th</w:t>
      </w:r>
      <w:r w:rsidR="00C94434">
        <w:t>is</w:t>
      </w:r>
      <w:r w:rsidR="0051144F">
        <w:t xml:space="preserve"> </w:t>
      </w:r>
      <w:r w:rsidR="00327308">
        <w:t xml:space="preserve">presentation </w:t>
      </w:r>
      <w:r w:rsidR="0051144F">
        <w:t xml:space="preserve">highlighted the threats to the </w:t>
      </w:r>
      <w:r w:rsidR="00B06D90" w:rsidRPr="00B06D90">
        <w:rPr>
          <w:color w:val="252525"/>
        </w:rPr>
        <w:t xml:space="preserve">Western Joshua Tree </w:t>
      </w:r>
      <w:r w:rsidR="0051144F">
        <w:rPr>
          <w:color w:val="252525"/>
        </w:rPr>
        <w:t xml:space="preserve">as presented in the previous brief </w:t>
      </w:r>
      <w:proofErr w:type="gramStart"/>
      <w:r w:rsidR="0051144F">
        <w:rPr>
          <w:color w:val="252525"/>
        </w:rPr>
        <w:t xml:space="preserve">and </w:t>
      </w:r>
      <w:r w:rsidR="00896BF6">
        <w:rPr>
          <w:color w:val="252525"/>
        </w:rPr>
        <w:t>also</w:t>
      </w:r>
      <w:proofErr w:type="gramEnd"/>
      <w:r w:rsidR="00896BF6">
        <w:rPr>
          <w:color w:val="252525"/>
        </w:rPr>
        <w:t xml:space="preserve"> p</w:t>
      </w:r>
      <w:r w:rsidR="00B06D90" w:rsidRPr="00B06D90">
        <w:rPr>
          <w:color w:val="252525"/>
        </w:rPr>
        <w:t xml:space="preserve">redicted </w:t>
      </w:r>
      <w:r w:rsidR="00896BF6">
        <w:rPr>
          <w:color w:val="252525"/>
        </w:rPr>
        <w:t xml:space="preserve">a </w:t>
      </w:r>
      <w:r w:rsidR="00B06D90" w:rsidRPr="00B06D90">
        <w:rPr>
          <w:color w:val="252525"/>
        </w:rPr>
        <w:t>reduction in J</w:t>
      </w:r>
      <w:r w:rsidR="009C7F6F">
        <w:rPr>
          <w:color w:val="252525"/>
        </w:rPr>
        <w:t>o</w:t>
      </w:r>
      <w:r w:rsidR="007F73F3">
        <w:rPr>
          <w:color w:val="252525"/>
        </w:rPr>
        <w:t>s</w:t>
      </w:r>
      <w:r w:rsidR="009C7F6F">
        <w:rPr>
          <w:color w:val="252525"/>
        </w:rPr>
        <w:t>hua Tree National Park</w:t>
      </w:r>
      <w:r w:rsidR="00B06D90" w:rsidRPr="00B06D90">
        <w:rPr>
          <w:color w:val="252525"/>
        </w:rPr>
        <w:t xml:space="preserve"> suitable habitat </w:t>
      </w:r>
      <w:r w:rsidR="00F73A02">
        <w:rPr>
          <w:color w:val="252525"/>
        </w:rPr>
        <w:t xml:space="preserve">would only </w:t>
      </w:r>
      <w:r w:rsidR="00E33E34">
        <w:rPr>
          <w:color w:val="252525"/>
        </w:rPr>
        <w:t xml:space="preserve">be </w:t>
      </w:r>
      <w:r w:rsidR="00F73A02">
        <w:rPr>
          <w:color w:val="252525"/>
        </w:rPr>
        <w:t xml:space="preserve">about 0.02% </w:t>
      </w:r>
      <w:r w:rsidR="00E33E34">
        <w:rPr>
          <w:color w:val="252525"/>
        </w:rPr>
        <w:t xml:space="preserve">of current </w:t>
      </w:r>
      <w:r w:rsidR="00583738">
        <w:rPr>
          <w:color w:val="252525"/>
        </w:rPr>
        <w:t xml:space="preserve">area </w:t>
      </w:r>
      <w:r w:rsidR="00B06D90" w:rsidRPr="00B06D90">
        <w:rPr>
          <w:color w:val="252525"/>
        </w:rPr>
        <w:t>by 2099</w:t>
      </w:r>
      <w:r w:rsidR="007F73F3">
        <w:rPr>
          <w:color w:val="252525"/>
        </w:rPr>
        <w:t xml:space="preserve"> if modeling remains consistent.</w:t>
      </w:r>
      <w:r w:rsidR="00CB6B85">
        <w:rPr>
          <w:color w:val="252525"/>
        </w:rPr>
        <w:t xml:space="preserve">  </w:t>
      </w:r>
      <w:r w:rsidR="002406C0">
        <w:t xml:space="preserve">The Joshua </w:t>
      </w:r>
      <w:r w:rsidR="002406C0" w:rsidRPr="002406C0">
        <w:t xml:space="preserve">Tree Coalition evolved </w:t>
      </w:r>
      <w:r w:rsidR="00CB5338">
        <w:t>from a p</w:t>
      </w:r>
      <w:r w:rsidR="002406C0" w:rsidRPr="002406C0">
        <w:rPr>
          <w:color w:val="252525"/>
        </w:rPr>
        <w:t xml:space="preserve">etition for CESA listing in 2022 </w:t>
      </w:r>
      <w:r w:rsidR="00CB5338">
        <w:rPr>
          <w:color w:val="252525"/>
        </w:rPr>
        <w:t xml:space="preserve">that </w:t>
      </w:r>
      <w:r w:rsidR="002406C0" w:rsidRPr="002406C0">
        <w:rPr>
          <w:color w:val="252525"/>
        </w:rPr>
        <w:t>revealed</w:t>
      </w:r>
      <w:r w:rsidR="00CB5338">
        <w:rPr>
          <w:color w:val="252525"/>
        </w:rPr>
        <w:t xml:space="preserve"> a </w:t>
      </w:r>
      <w:r w:rsidR="002406C0" w:rsidRPr="002406C0">
        <w:rPr>
          <w:color w:val="252525"/>
        </w:rPr>
        <w:t>need for coordination—especially around research and monitoring</w:t>
      </w:r>
      <w:r w:rsidR="00CB5338">
        <w:rPr>
          <w:color w:val="252525"/>
        </w:rPr>
        <w:t xml:space="preserve">. In </w:t>
      </w:r>
      <w:r w:rsidR="002406C0" w:rsidRPr="002406C0">
        <w:rPr>
          <w:color w:val="252525"/>
        </w:rPr>
        <w:t>2023</w:t>
      </w:r>
      <w:r w:rsidR="00583738">
        <w:rPr>
          <w:color w:val="252525"/>
        </w:rPr>
        <w:t xml:space="preserve"> the Mojave Dese</w:t>
      </w:r>
      <w:r w:rsidR="00327308">
        <w:rPr>
          <w:color w:val="252525"/>
        </w:rPr>
        <w:t>rt Land Trust (</w:t>
      </w:r>
      <w:r w:rsidR="002406C0" w:rsidRPr="002406C0">
        <w:rPr>
          <w:color w:val="252525"/>
        </w:rPr>
        <w:t>MDLT</w:t>
      </w:r>
      <w:r w:rsidR="00327308">
        <w:rPr>
          <w:color w:val="252525"/>
        </w:rPr>
        <w:t>)</w:t>
      </w:r>
      <w:r w:rsidR="002406C0" w:rsidRPr="002406C0">
        <w:rPr>
          <w:color w:val="252525"/>
        </w:rPr>
        <w:t xml:space="preserve"> requested $5M written into state budget for western Joshua tree conservation</w:t>
      </w:r>
      <w:r w:rsidR="00803AAC">
        <w:rPr>
          <w:color w:val="252525"/>
        </w:rPr>
        <w:t xml:space="preserve">.  In </w:t>
      </w:r>
      <w:r w:rsidR="002406C0" w:rsidRPr="002406C0">
        <w:rPr>
          <w:color w:val="252525"/>
        </w:rPr>
        <w:t>2024</w:t>
      </w:r>
      <w:r w:rsidR="00803AAC">
        <w:rPr>
          <w:color w:val="252525"/>
        </w:rPr>
        <w:t xml:space="preserve"> the California </w:t>
      </w:r>
      <w:r w:rsidR="002406C0" w:rsidRPr="002406C0">
        <w:rPr>
          <w:color w:val="252525"/>
        </w:rPr>
        <w:t xml:space="preserve">Wildlife Conservation Board </w:t>
      </w:r>
      <w:r w:rsidR="0029310E">
        <w:rPr>
          <w:color w:val="252525"/>
        </w:rPr>
        <w:t xml:space="preserve">approve a </w:t>
      </w:r>
      <w:r w:rsidR="002406C0" w:rsidRPr="002406C0">
        <w:rPr>
          <w:color w:val="252525"/>
        </w:rPr>
        <w:t xml:space="preserve">grant </w:t>
      </w:r>
      <w:r w:rsidR="0029310E" w:rsidRPr="002D4C1E">
        <w:rPr>
          <w:color w:val="252525"/>
        </w:rPr>
        <w:t xml:space="preserve">for the </w:t>
      </w:r>
      <w:r w:rsidR="002406C0" w:rsidRPr="002406C0">
        <w:rPr>
          <w:color w:val="252525"/>
        </w:rPr>
        <w:t>M</w:t>
      </w:r>
      <w:r w:rsidR="0029310E" w:rsidRPr="002D4C1E">
        <w:rPr>
          <w:color w:val="252525"/>
        </w:rPr>
        <w:t xml:space="preserve">DLT to </w:t>
      </w:r>
      <w:r w:rsidR="002406C0" w:rsidRPr="002406C0">
        <w:rPr>
          <w:color w:val="252525"/>
        </w:rPr>
        <w:t>focus</w:t>
      </w:r>
      <w:r w:rsidR="00855A7F" w:rsidRPr="002D4C1E">
        <w:rPr>
          <w:color w:val="252525"/>
        </w:rPr>
        <w:t xml:space="preserve"> on </w:t>
      </w:r>
      <w:r w:rsidR="002406C0" w:rsidRPr="002406C0">
        <w:rPr>
          <w:color w:val="252525"/>
        </w:rPr>
        <w:t>monitoring effort</w:t>
      </w:r>
      <w:r w:rsidR="00855A7F" w:rsidRPr="002D4C1E">
        <w:rPr>
          <w:color w:val="252525"/>
        </w:rPr>
        <w:t>s</w:t>
      </w:r>
      <w:r w:rsidR="002406C0" w:rsidRPr="002406C0">
        <w:rPr>
          <w:color w:val="252525"/>
        </w:rPr>
        <w:t xml:space="preserve"> and Coalition</w:t>
      </w:r>
      <w:r w:rsidR="00583738" w:rsidRPr="002D4C1E">
        <w:rPr>
          <w:color w:val="252525"/>
        </w:rPr>
        <w:t xml:space="preserve"> </w:t>
      </w:r>
      <w:r w:rsidR="002406C0" w:rsidRPr="002406C0">
        <w:rPr>
          <w:color w:val="252525"/>
        </w:rPr>
        <w:t>coordination</w:t>
      </w:r>
      <w:r w:rsidR="00855A7F" w:rsidRPr="002D4C1E">
        <w:rPr>
          <w:color w:val="252525"/>
        </w:rPr>
        <w:t xml:space="preserve"> and to the </w:t>
      </w:r>
      <w:r w:rsidR="002406C0" w:rsidRPr="002406C0">
        <w:rPr>
          <w:color w:val="252525"/>
        </w:rPr>
        <w:t>Native American Land Conservancy for tribal engagement</w:t>
      </w:r>
      <w:r w:rsidR="00855A7F" w:rsidRPr="002D4C1E">
        <w:rPr>
          <w:color w:val="252525"/>
        </w:rPr>
        <w:t>.</w:t>
      </w:r>
      <w:r w:rsidR="002406C0" w:rsidRPr="002406C0">
        <w:rPr>
          <w:color w:val="252525"/>
        </w:rPr>
        <w:t xml:space="preserve"> </w:t>
      </w:r>
    </w:p>
    <w:p w14:paraId="2481FFE6" w14:textId="2EB2A9BE" w:rsidR="00AF7B5E" w:rsidRPr="00942166" w:rsidRDefault="001D7CDA" w:rsidP="00942166">
      <w:r>
        <w:rPr>
          <w:color w:val="252525"/>
        </w:rPr>
        <w:t>The goals of the C</w:t>
      </w:r>
      <w:r w:rsidR="002D4C1E" w:rsidRPr="002D4C1E">
        <w:rPr>
          <w:color w:val="252525"/>
        </w:rPr>
        <w:t xml:space="preserve">oalition </w:t>
      </w:r>
      <w:r>
        <w:rPr>
          <w:color w:val="252525"/>
        </w:rPr>
        <w:t xml:space="preserve">include </w:t>
      </w:r>
      <w:r w:rsidR="00676D4A">
        <w:rPr>
          <w:color w:val="252525"/>
        </w:rPr>
        <w:t>c</w:t>
      </w:r>
      <w:r w:rsidR="002D4C1E" w:rsidRPr="002D4C1E">
        <w:rPr>
          <w:color w:val="252525"/>
        </w:rPr>
        <w:t>oordinated research and monitoring</w:t>
      </w:r>
      <w:r w:rsidR="00676D4A">
        <w:rPr>
          <w:color w:val="252525"/>
        </w:rPr>
        <w:t>, c</w:t>
      </w:r>
      <w:r w:rsidR="002D4C1E" w:rsidRPr="002D4C1E">
        <w:rPr>
          <w:color w:val="252525"/>
        </w:rPr>
        <w:t>onservation planning</w:t>
      </w:r>
      <w:r w:rsidR="00676D4A">
        <w:rPr>
          <w:color w:val="252525"/>
        </w:rPr>
        <w:t>, incorporation of b</w:t>
      </w:r>
      <w:r w:rsidR="002D4C1E" w:rsidRPr="002D4C1E">
        <w:rPr>
          <w:color w:val="252525"/>
        </w:rPr>
        <w:t>est practices and information sharing</w:t>
      </w:r>
      <w:r w:rsidR="00676D4A">
        <w:rPr>
          <w:color w:val="252525"/>
        </w:rPr>
        <w:t xml:space="preserve">, </w:t>
      </w:r>
      <w:r w:rsidR="002D4C1E" w:rsidRPr="002D4C1E">
        <w:rPr>
          <w:color w:val="252525"/>
        </w:rPr>
        <w:t>Tribal engagement</w:t>
      </w:r>
      <w:r w:rsidR="00676D4A">
        <w:rPr>
          <w:color w:val="252525"/>
        </w:rPr>
        <w:t xml:space="preserve">, and </w:t>
      </w:r>
      <w:r w:rsidR="002D4C1E" w:rsidRPr="002D4C1E">
        <w:rPr>
          <w:color w:val="252525"/>
        </w:rPr>
        <w:t>Education and outreach</w:t>
      </w:r>
      <w:r w:rsidR="005015FB">
        <w:rPr>
          <w:color w:val="252525"/>
        </w:rPr>
        <w:t xml:space="preserve">.  </w:t>
      </w:r>
      <w:r w:rsidR="003858EF">
        <w:rPr>
          <w:color w:val="252525"/>
        </w:rPr>
        <w:t xml:space="preserve">In addition to developing a </w:t>
      </w:r>
      <w:r w:rsidR="00FC08A7" w:rsidRPr="00E359BE">
        <w:rPr>
          <w:color w:val="252525"/>
        </w:rPr>
        <w:t xml:space="preserve">Steering Committee </w:t>
      </w:r>
      <w:r w:rsidR="003858EF">
        <w:rPr>
          <w:color w:val="252525"/>
        </w:rPr>
        <w:t>with m</w:t>
      </w:r>
      <w:r w:rsidR="00FC08A7" w:rsidRPr="00E359BE">
        <w:rPr>
          <w:color w:val="252525"/>
        </w:rPr>
        <w:t>embers</w:t>
      </w:r>
      <w:r w:rsidR="00087980">
        <w:rPr>
          <w:color w:val="252525"/>
        </w:rPr>
        <w:t xml:space="preserve"> from BLM, NPS, USFWS, USGS, CDFW, </w:t>
      </w:r>
      <w:r w:rsidR="00FC08A7" w:rsidRPr="00E359BE">
        <w:rPr>
          <w:color w:val="252525"/>
        </w:rPr>
        <w:t>Native American Land Conservancy</w:t>
      </w:r>
      <w:r w:rsidR="00087980">
        <w:rPr>
          <w:color w:val="252525"/>
        </w:rPr>
        <w:t xml:space="preserve"> (NALC), and the MDLT</w:t>
      </w:r>
      <w:r w:rsidR="002E6F68">
        <w:rPr>
          <w:color w:val="252525"/>
        </w:rPr>
        <w:t>, the Coalition is also working to e</w:t>
      </w:r>
      <w:r w:rsidR="00AF7B5E" w:rsidRPr="00E359BE">
        <w:t>xpand to a range-wide, multi-state approach</w:t>
      </w:r>
      <w:r w:rsidR="005201C1">
        <w:t>.  They are e</w:t>
      </w:r>
      <w:r w:rsidR="00AF7B5E" w:rsidRPr="00E359BE">
        <w:t>stablishing goals, governance, structure, etc.</w:t>
      </w:r>
      <w:r w:rsidR="005201C1">
        <w:t>; in the process of f</w:t>
      </w:r>
      <w:r w:rsidR="00AF7B5E" w:rsidRPr="00E359BE">
        <w:t>orming working groups</w:t>
      </w:r>
      <w:r w:rsidR="00E30F94">
        <w:t xml:space="preserve"> </w:t>
      </w:r>
      <w:r w:rsidR="00AF7B5E" w:rsidRPr="00E359BE">
        <w:t>to focus on specific goals</w:t>
      </w:r>
      <w:r w:rsidR="005201C1">
        <w:t>; and e</w:t>
      </w:r>
      <w:r w:rsidR="00AF7B5E" w:rsidRPr="00E359BE">
        <w:t xml:space="preserve">xploring what other agencies </w:t>
      </w:r>
      <w:r w:rsidR="00AF7B5E" w:rsidRPr="00942166">
        <w:t>and organizations have shared interests and their potential role in the Coalition</w:t>
      </w:r>
      <w:r w:rsidR="00F8018D" w:rsidRPr="00942166">
        <w:t>.</w:t>
      </w:r>
    </w:p>
    <w:p w14:paraId="43F00F7F" w14:textId="0DD320CE" w:rsidR="003847E3" w:rsidRPr="00942166" w:rsidRDefault="00942166" w:rsidP="00942166">
      <w:r w:rsidRPr="00942166">
        <w:t xml:space="preserve">Looking </w:t>
      </w:r>
      <w:r>
        <w:t>a</w:t>
      </w:r>
      <w:r w:rsidRPr="00942166">
        <w:t>head</w:t>
      </w:r>
      <w:r>
        <w:t xml:space="preserve"> the Joshua Tree Coalition is hosting a </w:t>
      </w:r>
      <w:r w:rsidR="006A6F15">
        <w:t xml:space="preserve">summit 18-19 </w:t>
      </w:r>
      <w:r w:rsidRPr="00942166">
        <w:t>Nov</w:t>
      </w:r>
      <w:r w:rsidR="006A6F15">
        <w:t xml:space="preserve"> 2024 to </w:t>
      </w:r>
      <w:r w:rsidRPr="00942166">
        <w:t>establish working groups and develop a</w:t>
      </w:r>
      <w:r w:rsidR="006A6F15">
        <w:t xml:space="preserve"> </w:t>
      </w:r>
      <w:r w:rsidRPr="00942166">
        <w:t>charter</w:t>
      </w:r>
      <w:r w:rsidR="006A6F15">
        <w:t xml:space="preserve"> </w:t>
      </w:r>
      <w:r w:rsidRPr="00942166">
        <w:t>and governance structure.</w:t>
      </w:r>
      <w:r w:rsidR="006A6F15">
        <w:t xml:space="preserve"> </w:t>
      </w:r>
      <w:r w:rsidR="00B45743">
        <w:t xml:space="preserve">The Coalition </w:t>
      </w:r>
      <w:r w:rsidR="00B45743">
        <w:lastRenderedPageBreak/>
        <w:t>will continue to e</w:t>
      </w:r>
      <w:r w:rsidRPr="00942166">
        <w:t>ngage other agencies and</w:t>
      </w:r>
      <w:r w:rsidR="00B45743">
        <w:t xml:space="preserve"> </w:t>
      </w:r>
      <w:r w:rsidRPr="00942166">
        <w:t>organizations for ideas</w:t>
      </w:r>
      <w:r w:rsidR="00B45743">
        <w:t xml:space="preserve"> </w:t>
      </w:r>
      <w:r w:rsidRPr="00942166">
        <w:t>and</w:t>
      </w:r>
      <w:r w:rsidR="00B45743">
        <w:t xml:space="preserve"> solicit </w:t>
      </w:r>
      <w:r w:rsidRPr="00942166">
        <w:t>membership</w:t>
      </w:r>
      <w:r w:rsidR="00B45743">
        <w:t xml:space="preserve"> with </w:t>
      </w:r>
      <w:r w:rsidR="002873C7">
        <w:t>an intermediate goal of e</w:t>
      </w:r>
      <w:r w:rsidRPr="00942166">
        <w:t>ventually hir</w:t>
      </w:r>
      <w:r w:rsidR="002873C7">
        <w:t xml:space="preserve">ing </w:t>
      </w:r>
      <w:r w:rsidRPr="00942166">
        <w:t xml:space="preserve">a </w:t>
      </w:r>
      <w:proofErr w:type="gramStart"/>
      <w:r w:rsidR="002873C7">
        <w:t>full time</w:t>
      </w:r>
      <w:proofErr w:type="gramEnd"/>
      <w:r w:rsidR="002873C7">
        <w:t xml:space="preserve"> </w:t>
      </w:r>
      <w:r w:rsidRPr="00942166">
        <w:t>coordinator</w:t>
      </w:r>
      <w:r w:rsidR="002873C7">
        <w:t>.</w:t>
      </w:r>
    </w:p>
    <w:p w14:paraId="75DB3F8E" w14:textId="77777777" w:rsidR="003847E3" w:rsidRDefault="003847E3" w:rsidP="00787242"/>
    <w:p w14:paraId="1076EB00" w14:textId="44350A7F" w:rsidR="00B6057A" w:rsidRDefault="00717821" w:rsidP="003F5A57">
      <w:pPr>
        <w:rPr>
          <w:rFonts w:ascii="Helvetica" w:hAnsi="Helvetica" w:cs="Helvetica"/>
          <w:color w:val="1C1D1F"/>
          <w:sz w:val="25"/>
          <w:szCs w:val="25"/>
          <w:shd w:val="clear" w:color="auto" w:fill="FFFFFF"/>
        </w:rPr>
      </w:pPr>
      <w:r>
        <w:t>7.</w:t>
      </w:r>
      <w:r w:rsidR="00E301EC">
        <w:t xml:space="preserve"> Dr. Clay Noss, </w:t>
      </w:r>
      <w:r w:rsidR="00AD0749">
        <w:t xml:space="preserve">Mojave Desert Land Trust RASP Coordinator, </w:t>
      </w:r>
      <w:r w:rsidR="00674521">
        <w:t xml:space="preserve">gave an update for the ongoing </w:t>
      </w:r>
      <w:r w:rsidR="00674521" w:rsidRPr="000B617A">
        <w:rPr>
          <w:b/>
          <w:bCs/>
        </w:rPr>
        <w:t xml:space="preserve">Desert Tortoise </w:t>
      </w:r>
      <w:r w:rsidR="00980B0D" w:rsidRPr="000B617A">
        <w:rPr>
          <w:b/>
          <w:bCs/>
        </w:rPr>
        <w:t>Recovery and Sustainment Partnership (</w:t>
      </w:r>
      <w:r w:rsidR="00674521" w:rsidRPr="000B617A">
        <w:rPr>
          <w:b/>
          <w:bCs/>
        </w:rPr>
        <w:t>RASP</w:t>
      </w:r>
      <w:r w:rsidR="00BB7E67" w:rsidRPr="000B617A">
        <w:rPr>
          <w:b/>
          <w:bCs/>
        </w:rPr>
        <w:t>)</w:t>
      </w:r>
      <w:r w:rsidR="005A7552">
        <w:t>.</w:t>
      </w:r>
      <w:r w:rsidR="000B6C54">
        <w:t xml:space="preserve"> </w:t>
      </w:r>
      <w:r w:rsidR="000B6C54" w:rsidRPr="00B6057A">
        <w:t xml:space="preserve"> </w:t>
      </w:r>
      <w:r w:rsidR="00B6057A" w:rsidRPr="00B6057A">
        <w:rPr>
          <w:color w:val="1C1D1F"/>
          <w:shd w:val="clear" w:color="auto" w:fill="FFFFFF"/>
        </w:rPr>
        <w:t xml:space="preserve">The Recovery and Sustainment Partnership Initiative (RASP) builds on years of collaboration and innovation </w:t>
      </w:r>
      <w:r w:rsidR="00665A7D">
        <w:rPr>
          <w:color w:val="1C1D1F"/>
          <w:shd w:val="clear" w:color="auto" w:fill="FFFFFF"/>
        </w:rPr>
        <w:t xml:space="preserve">with </w:t>
      </w:r>
      <w:r w:rsidR="00B6057A" w:rsidRPr="00B6057A">
        <w:rPr>
          <w:color w:val="1C1D1F"/>
          <w:shd w:val="clear" w:color="auto" w:fill="FFFFFF"/>
        </w:rPr>
        <w:t>the Endangered Species Act (ESA) between the Department of Defense and the Department of the Interior (DOI). The</w:t>
      </w:r>
      <w:r w:rsidR="00B50D1A">
        <w:rPr>
          <w:color w:val="1C1D1F"/>
          <w:shd w:val="clear" w:color="auto" w:fill="FFFFFF"/>
        </w:rPr>
        <w:t xml:space="preserve"> RASP</w:t>
      </w:r>
      <w:r w:rsidR="00B6057A" w:rsidRPr="00B6057A">
        <w:rPr>
          <w:color w:val="1C1D1F"/>
          <w:shd w:val="clear" w:color="auto" w:fill="FFFFFF"/>
        </w:rPr>
        <w:t xml:space="preserve"> partnership was formalized in 2018 to develop and promote species conservation while promoting increased flexibility for military mission activities. The RASP was established to better address the dynamic relationship between species needs and mission activities and demonstrates how collaborative partnerships can achieve real-world successes for both military readiness and species conservation. </w:t>
      </w:r>
      <w:hyperlink r:id="rId11" w:history="1">
        <w:r w:rsidR="00B6057A" w:rsidRPr="00B6057A">
          <w:rPr>
            <w:rStyle w:val="Hyperlink"/>
          </w:rPr>
          <w:t>Recovery and Sustainment Partnership Initiative – Natural Resources (osd.mil)</w:t>
        </w:r>
      </w:hyperlink>
      <w:r w:rsidR="00B6057A" w:rsidRPr="00B6057A">
        <w:t>.</w:t>
      </w:r>
    </w:p>
    <w:p w14:paraId="7695CCD9" w14:textId="3A78034C" w:rsidR="000855FA" w:rsidRPr="00F82D95" w:rsidRDefault="00FE533F" w:rsidP="00F3179E">
      <w:pPr>
        <w:rPr>
          <w:color w:val="000000"/>
        </w:rPr>
      </w:pPr>
      <w:r>
        <w:t>The M</w:t>
      </w:r>
      <w:r w:rsidR="00AC6023" w:rsidRPr="00AC6023">
        <w:rPr>
          <w:color w:val="000000"/>
        </w:rPr>
        <w:t xml:space="preserve">ojave Desert Tortoise </w:t>
      </w:r>
      <w:r>
        <w:rPr>
          <w:color w:val="000000"/>
        </w:rPr>
        <w:t>is listed under the Federal Endangered Species Act (</w:t>
      </w:r>
      <w:r w:rsidR="00AC6023" w:rsidRPr="00AC6023">
        <w:rPr>
          <w:color w:val="000000"/>
        </w:rPr>
        <w:t>ESA</w:t>
      </w:r>
      <w:r>
        <w:rPr>
          <w:color w:val="000000"/>
        </w:rPr>
        <w:t>) as ‘</w:t>
      </w:r>
      <w:r w:rsidR="00AC6023" w:rsidRPr="00AC6023">
        <w:rPr>
          <w:color w:val="000000"/>
        </w:rPr>
        <w:t>Threatened</w:t>
      </w:r>
      <w:r>
        <w:rPr>
          <w:color w:val="000000"/>
        </w:rPr>
        <w:t xml:space="preserve">’ </w:t>
      </w:r>
      <w:r w:rsidR="007802F9">
        <w:rPr>
          <w:color w:val="000000"/>
        </w:rPr>
        <w:t>due to a variety of factors including m</w:t>
      </w:r>
      <w:r w:rsidR="00AC6023" w:rsidRPr="00AC6023">
        <w:rPr>
          <w:color w:val="000000"/>
        </w:rPr>
        <w:t xml:space="preserve">assive human sprawl </w:t>
      </w:r>
      <w:r w:rsidR="00534CE3">
        <w:rPr>
          <w:color w:val="000000"/>
        </w:rPr>
        <w:t>and the destruction and subseq</w:t>
      </w:r>
      <w:r w:rsidR="00E95760">
        <w:rPr>
          <w:color w:val="000000"/>
        </w:rPr>
        <w:t xml:space="preserve">uent continued </w:t>
      </w:r>
      <w:r w:rsidR="00AC6023" w:rsidRPr="00AC6023">
        <w:rPr>
          <w:color w:val="000000"/>
        </w:rPr>
        <w:t>encroachment</w:t>
      </w:r>
      <w:r w:rsidR="00534CE3">
        <w:rPr>
          <w:color w:val="000000"/>
        </w:rPr>
        <w:t xml:space="preserve"> </w:t>
      </w:r>
      <w:r w:rsidR="00DE1223">
        <w:rPr>
          <w:color w:val="000000"/>
        </w:rPr>
        <w:t>o</w:t>
      </w:r>
      <w:r w:rsidR="00991054">
        <w:rPr>
          <w:color w:val="000000"/>
        </w:rPr>
        <w:t>n remaining</w:t>
      </w:r>
      <w:r w:rsidR="00534CE3">
        <w:rPr>
          <w:color w:val="000000"/>
        </w:rPr>
        <w:t xml:space="preserve"> species habitat</w:t>
      </w:r>
      <w:r w:rsidR="00E95760">
        <w:rPr>
          <w:color w:val="000000"/>
        </w:rPr>
        <w:t>. Currently the</w:t>
      </w:r>
      <w:r w:rsidR="00E31C4B">
        <w:rPr>
          <w:color w:val="000000"/>
        </w:rPr>
        <w:t>re are 6.45 million acres designated as critical habitat for the</w:t>
      </w:r>
      <w:r w:rsidR="00E95760">
        <w:rPr>
          <w:color w:val="000000"/>
        </w:rPr>
        <w:t xml:space="preserve"> </w:t>
      </w:r>
      <w:r w:rsidR="00257E67">
        <w:rPr>
          <w:color w:val="000000"/>
        </w:rPr>
        <w:t>Tortoise</w:t>
      </w:r>
      <w:r w:rsidR="00E31C4B">
        <w:rPr>
          <w:color w:val="000000"/>
        </w:rPr>
        <w:t xml:space="preserve"> with</w:t>
      </w:r>
      <w:r w:rsidR="00DE1223">
        <w:rPr>
          <w:color w:val="000000"/>
        </w:rPr>
        <w:t>in the Desert</w:t>
      </w:r>
      <w:r w:rsidR="0062366A">
        <w:rPr>
          <w:color w:val="000000"/>
        </w:rPr>
        <w:t xml:space="preserve"> with</w:t>
      </w:r>
      <w:r w:rsidR="00E31C4B">
        <w:rPr>
          <w:color w:val="000000"/>
        </w:rPr>
        <w:t xml:space="preserve"> </w:t>
      </w:r>
      <w:r w:rsidR="00AC6023" w:rsidRPr="00AC6023">
        <w:rPr>
          <w:color w:val="000000"/>
        </w:rPr>
        <w:t xml:space="preserve">24% </w:t>
      </w:r>
      <w:r w:rsidR="0093173E">
        <w:rPr>
          <w:color w:val="000000"/>
        </w:rPr>
        <w:t xml:space="preserve">of this area located in the West </w:t>
      </w:r>
      <w:r w:rsidR="00AC6023" w:rsidRPr="00AC6023">
        <w:rPr>
          <w:color w:val="000000"/>
        </w:rPr>
        <w:t>Mojave</w:t>
      </w:r>
      <w:r w:rsidR="0093173E">
        <w:rPr>
          <w:color w:val="000000"/>
        </w:rPr>
        <w:t>.</w:t>
      </w:r>
      <w:r w:rsidR="00637BFB">
        <w:rPr>
          <w:color w:val="000000"/>
        </w:rPr>
        <w:t xml:space="preserve">  In addition to the ‘</w:t>
      </w:r>
      <w:r w:rsidR="00AC6023" w:rsidRPr="00AC6023">
        <w:rPr>
          <w:color w:val="000000"/>
        </w:rPr>
        <w:t>Recovery and Sustainment Partnership</w:t>
      </w:r>
      <w:r w:rsidR="00637BFB">
        <w:rPr>
          <w:color w:val="000000"/>
        </w:rPr>
        <w:t xml:space="preserve"> (</w:t>
      </w:r>
      <w:r w:rsidR="00AC6023" w:rsidRPr="00AC6023">
        <w:rPr>
          <w:color w:val="000000"/>
        </w:rPr>
        <w:t>RASP</w:t>
      </w:r>
      <w:r w:rsidR="00637BFB">
        <w:rPr>
          <w:color w:val="000000"/>
        </w:rPr>
        <w:t xml:space="preserve">), there are </w:t>
      </w:r>
      <w:r w:rsidR="00A4261A">
        <w:rPr>
          <w:color w:val="000000"/>
        </w:rPr>
        <w:t xml:space="preserve">also </w:t>
      </w:r>
      <w:r w:rsidR="00637BFB">
        <w:rPr>
          <w:color w:val="000000"/>
        </w:rPr>
        <w:t>‘</w:t>
      </w:r>
      <w:r w:rsidR="00AC6023" w:rsidRPr="00AC6023">
        <w:rPr>
          <w:color w:val="000000"/>
        </w:rPr>
        <w:t>Species Action Plan</w:t>
      </w:r>
      <w:r w:rsidR="00637BFB">
        <w:rPr>
          <w:color w:val="000000"/>
        </w:rPr>
        <w:t xml:space="preserve">’, and </w:t>
      </w:r>
      <w:r w:rsidR="003562D7">
        <w:rPr>
          <w:color w:val="000000"/>
        </w:rPr>
        <w:t>‘</w:t>
      </w:r>
      <w:r w:rsidR="00AC6023" w:rsidRPr="00AC6023">
        <w:rPr>
          <w:color w:val="000000"/>
        </w:rPr>
        <w:t>Recovery Implementation Plan</w:t>
      </w:r>
      <w:r w:rsidR="003562D7">
        <w:rPr>
          <w:color w:val="000000"/>
        </w:rPr>
        <w:t>’ in place for the Desert Tortoise.</w:t>
      </w:r>
      <w:r w:rsidR="006C6F4F">
        <w:rPr>
          <w:color w:val="000000"/>
        </w:rPr>
        <w:t xml:space="preserve"> </w:t>
      </w:r>
    </w:p>
    <w:p w14:paraId="57ADD3C1" w14:textId="77777777" w:rsidR="00AC6023" w:rsidRDefault="00AC6023" w:rsidP="00787242"/>
    <w:p w14:paraId="03CD4129" w14:textId="253E6556" w:rsidR="006B6D72" w:rsidRPr="00FC6D65" w:rsidRDefault="0033774A" w:rsidP="006B6D72">
      <w:r>
        <w:t xml:space="preserve">8.  </w:t>
      </w:r>
      <w:r w:rsidR="00DE3FFC">
        <w:t xml:space="preserve">An </w:t>
      </w:r>
      <w:r w:rsidR="00325690">
        <w:t xml:space="preserve">update on </w:t>
      </w:r>
      <w:r w:rsidR="00FF5C99" w:rsidRPr="00FF5C99">
        <w:rPr>
          <w:b/>
          <w:bCs/>
        </w:rPr>
        <w:t>Amargosa Vole</w:t>
      </w:r>
      <w:r w:rsidR="00FF5C99">
        <w:t xml:space="preserve"> status and ongoing conservation actions</w:t>
      </w:r>
      <w:r w:rsidR="00DE3FFC">
        <w:t xml:space="preserve"> </w:t>
      </w:r>
      <w:r w:rsidR="00DE3FFC" w:rsidRPr="00486557">
        <w:rPr>
          <w:u w:val="single"/>
        </w:rPr>
        <w:t>was not able to be presented</w:t>
      </w:r>
      <w:r w:rsidR="00FF5C99">
        <w:t>.</w:t>
      </w:r>
      <w:r w:rsidR="00DE3FFC">
        <w:t xml:space="preserve"> </w:t>
      </w:r>
      <w:hyperlink r:id="rId12" w:tgtFrame="_blank" w:history="1">
        <w:r w:rsidR="006B6D72" w:rsidRPr="00A55CA7">
          <w:rPr>
            <w:shd w:val="clear" w:color="auto" w:fill="FFFFFF"/>
          </w:rPr>
          <w:t>The Amargosa vole is a desert subspecies of the California vole.  </w:t>
        </w:r>
      </w:hyperlink>
      <w:r w:rsidR="006B6D72" w:rsidRPr="00A55CA7">
        <w:rPr>
          <w:shd w:val="clear" w:color="auto" w:fill="FFFFFF"/>
        </w:rPr>
        <w:t xml:space="preserve">Amargosa voles are highly specialized small </w:t>
      </w:r>
      <w:r w:rsidR="00793F0C" w:rsidRPr="00A55CA7">
        <w:rPr>
          <w:shd w:val="clear" w:color="auto" w:fill="FFFFFF"/>
        </w:rPr>
        <w:t xml:space="preserve">rodents </w:t>
      </w:r>
      <w:r w:rsidR="006B6D72" w:rsidRPr="00A55CA7">
        <w:rPr>
          <w:shd w:val="clear" w:color="auto" w:fill="FFFFFF"/>
        </w:rPr>
        <w:t xml:space="preserve">that live only in </w:t>
      </w:r>
      <w:r w:rsidR="009F3242" w:rsidRPr="00A55CA7">
        <w:rPr>
          <w:shd w:val="clear" w:color="auto" w:fill="FFFFFF"/>
        </w:rPr>
        <w:t>small patches of habitat in the otherwise inhospitable Amargosa Valley</w:t>
      </w:r>
      <w:r w:rsidR="006915C1">
        <w:rPr>
          <w:shd w:val="clear" w:color="auto" w:fill="FFFFFF"/>
        </w:rPr>
        <w:t xml:space="preserve"> of the </w:t>
      </w:r>
      <w:r w:rsidR="006915C1" w:rsidRPr="00A55CA7">
        <w:rPr>
          <w:shd w:val="clear" w:color="auto" w:fill="FFFFFF"/>
        </w:rPr>
        <w:t>central Mojave Desert in highly localized and isolated marshes and wetlands formed around natural springs and pools</w:t>
      </w:r>
      <w:r w:rsidR="006915C1" w:rsidRPr="00A55CA7">
        <w:t xml:space="preserve"> in the extreme corner of southeastern Inyo County. </w:t>
      </w:r>
      <w:r w:rsidR="009F3242" w:rsidRPr="00A55CA7">
        <w:rPr>
          <w:shd w:val="clear" w:color="auto" w:fill="FFFFFF"/>
        </w:rPr>
        <w:t>The vole was listed as an endangered species by the state of California in the 1980s and in 1984 was listed as endangered by the US Fish &amp; Wildlife Service.</w:t>
      </w:r>
      <w:r w:rsidR="006B6D72" w:rsidRPr="00A55CA7">
        <w:rPr>
          <w:shd w:val="clear" w:color="auto" w:fill="FFFFFF"/>
        </w:rPr>
        <w:t xml:space="preserve"> </w:t>
      </w:r>
      <w:hyperlink r:id="rId13" w:tgtFrame="_blank" w:history="1">
        <w:r w:rsidR="006B6D72" w:rsidRPr="00FC6D65">
          <w:rPr>
            <w:shd w:val="clear" w:color="auto" w:fill="FFFFFF"/>
          </w:rPr>
          <w:t>They are one of the most endangered mammals in North America and are protected under the Endangered Species Act</w:t>
        </w:r>
      </w:hyperlink>
      <w:r w:rsidR="006B6D72" w:rsidRPr="00FC6D65">
        <w:rPr>
          <w:shd w:val="clear" w:color="auto" w:fill="FFFFFF"/>
        </w:rPr>
        <w:t>.</w:t>
      </w:r>
    </w:p>
    <w:p w14:paraId="420D558A" w14:textId="77777777" w:rsidR="00E83AC1" w:rsidRPr="00FC6D65" w:rsidRDefault="00E83AC1" w:rsidP="00787242"/>
    <w:p w14:paraId="334C77A3" w14:textId="77777777" w:rsidR="001E7D5A" w:rsidRDefault="00BD3D9D" w:rsidP="00BB7B1D">
      <w:r w:rsidRPr="00FC6D65">
        <w:t xml:space="preserve">9.  </w:t>
      </w:r>
      <w:r w:rsidRPr="00623A09">
        <w:rPr>
          <w:b/>
          <w:bCs/>
        </w:rPr>
        <w:t>Mojave Colorado Desert Biosphere</w:t>
      </w:r>
      <w:r w:rsidR="00FC6D65" w:rsidRPr="00623A09">
        <w:rPr>
          <w:b/>
          <w:bCs/>
        </w:rPr>
        <w:t xml:space="preserve"> Region (MCDBR)</w:t>
      </w:r>
      <w:r w:rsidR="00FC6D65" w:rsidRPr="00FC6D65">
        <w:t xml:space="preserve"> </w:t>
      </w:r>
      <w:r w:rsidR="00623A09">
        <w:t>p</w:t>
      </w:r>
      <w:r w:rsidR="00FC6D65" w:rsidRPr="00FC6D65">
        <w:t xml:space="preserve">resentation </w:t>
      </w:r>
      <w:r w:rsidR="00623A09">
        <w:t>and s</w:t>
      </w:r>
      <w:r w:rsidR="00FC6D65" w:rsidRPr="00FC6D65">
        <w:t>ummary</w:t>
      </w:r>
      <w:r w:rsidR="00623A09">
        <w:t xml:space="preserve"> w</w:t>
      </w:r>
      <w:r w:rsidR="00BB7B1D">
        <w:t>a</w:t>
      </w:r>
      <w:r w:rsidR="00623A09">
        <w:t xml:space="preserve">s provided by </w:t>
      </w:r>
      <w:r w:rsidR="00FC6D65" w:rsidRPr="00FC6D65">
        <w:t xml:space="preserve">Jaime Purinton, Communications &amp; Marketing Director for Anza-Borrego Foundation &amp; MCDBR Steering Committee Chair. </w:t>
      </w:r>
    </w:p>
    <w:p w14:paraId="361FD56F" w14:textId="70FC3333" w:rsidR="00FC6D65" w:rsidRPr="00FC6D65" w:rsidRDefault="001E7D5A" w:rsidP="00BB7B1D">
      <w:r>
        <w:t xml:space="preserve">The Biosphere Program is </w:t>
      </w:r>
      <w:r w:rsidR="00B25888">
        <w:t xml:space="preserve">from the </w:t>
      </w:r>
      <w:r w:rsidR="00FC6D65" w:rsidRPr="00FC6D65">
        <w:t xml:space="preserve">UNESCO Man and the Biosphere Programme (MAB) founded in 1971 to promote harmony between humans and nature. </w:t>
      </w:r>
      <w:r>
        <w:t xml:space="preserve"> </w:t>
      </w:r>
      <w:r w:rsidR="00FC6D65" w:rsidRPr="00FC6D65">
        <w:t>Globally</w:t>
      </w:r>
      <w:r w:rsidR="00B25888">
        <w:t xml:space="preserve"> </w:t>
      </w:r>
      <w:r w:rsidR="00FC6D65" w:rsidRPr="00FC6D65">
        <w:t>there are 738 designated biosphere reserves in 134 countries. These reserves are honorary and non-regulatory, and participation is voluntary. MAB focuses on three main goals:</w:t>
      </w:r>
    </w:p>
    <w:p w14:paraId="7E4BCF00" w14:textId="22F2FCEA" w:rsidR="00FC6D65" w:rsidRPr="00FC6D65" w:rsidRDefault="00BB7B1D" w:rsidP="00BB7B1D">
      <w:pPr>
        <w:pStyle w:val="ListParagraph"/>
        <w:spacing w:line="259" w:lineRule="auto"/>
        <w:ind w:left="0"/>
        <w:contextualSpacing/>
      </w:pPr>
      <w:r>
        <w:t>-</w:t>
      </w:r>
      <w:r w:rsidR="00FC6D65" w:rsidRPr="00FC6D65">
        <w:t>Conservation: Protecting biodiversity and cultural diversity.</w:t>
      </w:r>
    </w:p>
    <w:p w14:paraId="3D511E5F" w14:textId="5EDD53EE" w:rsidR="00FC6D65" w:rsidRPr="00FC6D65" w:rsidRDefault="00BB7B1D" w:rsidP="00BB7B1D">
      <w:pPr>
        <w:pStyle w:val="ListParagraph"/>
        <w:spacing w:line="259" w:lineRule="auto"/>
        <w:ind w:left="0"/>
        <w:contextualSpacing/>
      </w:pPr>
      <w:r>
        <w:t>-</w:t>
      </w:r>
      <w:r w:rsidR="00FC6D65" w:rsidRPr="00FC6D65">
        <w:t>Economic Development: Encouraging sustainable livelihoods.</w:t>
      </w:r>
    </w:p>
    <w:p w14:paraId="6C070796" w14:textId="6BE9B0C4" w:rsidR="00FC6D65" w:rsidRPr="00FC6D65" w:rsidRDefault="00BB7B1D" w:rsidP="00BB7B1D">
      <w:pPr>
        <w:pStyle w:val="ListParagraph"/>
        <w:spacing w:line="259" w:lineRule="auto"/>
        <w:ind w:left="0"/>
        <w:contextualSpacing/>
      </w:pPr>
      <w:r>
        <w:t>-</w:t>
      </w:r>
      <w:r w:rsidR="00FC6D65" w:rsidRPr="00FC6D65">
        <w:t>Logistic Support: Promoting research, monitoring, and education.</w:t>
      </w:r>
    </w:p>
    <w:p w14:paraId="64BB06F7" w14:textId="77777777" w:rsidR="00FC6D65" w:rsidRPr="00FC6D65" w:rsidRDefault="00FC6D65" w:rsidP="00BB7B1D">
      <w:r w:rsidRPr="00FC6D65">
        <w:t>In the United States, there are 28 UNESCO Biosphere Reserves, recognized for their ecological richness and potential to support sustainable communities. These reserves include both protected areas and private lands where people live and work, highlighting the balance between conservation and human activity.</w:t>
      </w:r>
    </w:p>
    <w:p w14:paraId="76072D22" w14:textId="77777777" w:rsidR="00FC6D65" w:rsidRPr="00FC6D65" w:rsidRDefault="00FC6D65" w:rsidP="00BB7B1D">
      <w:r w:rsidRPr="00FC6D65">
        <w:lastRenderedPageBreak/>
        <w:t>The Mojave and Colorado Deserts Biosphere Region (MCDBR) was established in 1984 and includes a vast area of 25 million acres, home to around 1 million residents. Spanning from the Mexico border to Death Valley National Park, this region is characterized by two distinct desert ecosystems known for their extreme conditions. Over time, plants and animals have evolved to survive in these challenging environments. The region also supports a diverse range of human communities, including gateway towns to national and state parks, military bases, agricultural areas, and indigenous lands.</w:t>
      </w:r>
    </w:p>
    <w:p w14:paraId="0C5B77C7" w14:textId="77777777" w:rsidR="00FC6D65" w:rsidRPr="00FC6D65" w:rsidRDefault="00FC6D65" w:rsidP="00BB7B1D">
      <w:r w:rsidRPr="00FC6D65">
        <w:t>Despite its natural beauty, the region faces shared challenges like climate change, renewable energy development, urbanization, invasive species, off-road vehicle use, and water scarcity. These issues are central to the work of the MCDBR, which seeks to address them through collaborative, sustainable approaches.</w:t>
      </w:r>
    </w:p>
    <w:p w14:paraId="2C0EBBAD" w14:textId="77777777" w:rsidR="00FC6D65" w:rsidRPr="00FC6D65" w:rsidRDefault="00FC6D65" w:rsidP="00BB7B1D">
      <w:r w:rsidRPr="00FC6D65">
        <w:t>In 2023, an intern, Emma Rosenau, played a pivotal role in advancing the MCDBR initiative by organizing workshops and communications. This effort culminated in a November 2023 workshop where stakeholders from across the region gathered to discuss regional challenges, share knowledge, and develop strategies for future collaboration.</w:t>
      </w:r>
    </w:p>
    <w:p w14:paraId="4C42A008" w14:textId="77777777" w:rsidR="00FC6D65" w:rsidRPr="00FC6D65" w:rsidRDefault="00FC6D65" w:rsidP="00BB7B1D">
      <w:r w:rsidRPr="00FC6D65">
        <w:t>The Anza-Borrego Foundation (ABF), aligned with its mission to protect and preserve desert landscapes, agreed to lead the MCDBR initiative. This leadership role further supports ABF's commitment to conserving the natural and cultural heritage of the Anza-Borrego Desert State Park and surrounding areas.</w:t>
      </w:r>
    </w:p>
    <w:p w14:paraId="330237FC" w14:textId="77777777" w:rsidR="00FC6D65" w:rsidRPr="00FC6D65" w:rsidRDefault="00FC6D65" w:rsidP="00BB7B1D">
      <w:r w:rsidRPr="00FC6D65">
        <w:t>Key projects under MCDBR’s management include:</w:t>
      </w:r>
    </w:p>
    <w:p w14:paraId="3855BD70" w14:textId="7ACA0ED8" w:rsidR="00FC6D65" w:rsidRPr="00FC6D65" w:rsidRDefault="00BB7B1D" w:rsidP="00BB7B1D">
      <w:pPr>
        <w:pStyle w:val="ListParagraph"/>
        <w:spacing w:after="160" w:line="259" w:lineRule="auto"/>
        <w:ind w:left="0"/>
        <w:contextualSpacing/>
      </w:pPr>
      <w:r>
        <w:t>-</w:t>
      </w:r>
      <w:r w:rsidR="00261817">
        <w:t xml:space="preserve">National Park Service – </w:t>
      </w:r>
      <w:r w:rsidR="006D39AB">
        <w:t>Rivers, Trails, and Conservation Assistance</w:t>
      </w:r>
      <w:r w:rsidR="00F423AE">
        <w:t xml:space="preserve"> (R</w:t>
      </w:r>
      <w:r w:rsidR="00FC6D65" w:rsidRPr="00FC6D65">
        <w:t>TCA</w:t>
      </w:r>
      <w:r w:rsidR="00F423AE">
        <w:t>)</w:t>
      </w:r>
      <w:r w:rsidR="00FC6D65" w:rsidRPr="00FC6D65">
        <w:t xml:space="preserve"> </w:t>
      </w:r>
      <w:r w:rsidR="005660BA">
        <w:t xml:space="preserve">Technical Assistance </w:t>
      </w:r>
      <w:r w:rsidR="00FC6D65" w:rsidRPr="00FC6D65">
        <w:t xml:space="preserve">Grant: This </w:t>
      </w:r>
      <w:r w:rsidR="00261817">
        <w:t>NPS</w:t>
      </w:r>
      <w:r w:rsidR="00FC6D65" w:rsidRPr="00FC6D65">
        <w:t>-supported project aims to develop a collaborative strategic plan to conserve biodiversity and connect people to the desert region.</w:t>
      </w:r>
    </w:p>
    <w:p w14:paraId="4C5151D2" w14:textId="3E3D3479" w:rsidR="00FC6D65" w:rsidRPr="00FC6D65" w:rsidRDefault="00BB7B1D" w:rsidP="006433AA">
      <w:pPr>
        <w:pStyle w:val="ListParagraph"/>
        <w:spacing w:line="259" w:lineRule="auto"/>
        <w:ind w:left="0"/>
        <w:contextualSpacing/>
      </w:pPr>
      <w:r>
        <w:t>-</w:t>
      </w:r>
      <w:r w:rsidR="00FC6D65" w:rsidRPr="00FC6D65">
        <w:t>S</w:t>
      </w:r>
      <w:r w:rsidR="001D35E0">
        <w:t>cientist in the Park Intern (S</w:t>
      </w:r>
      <w:r w:rsidR="00FC6D65" w:rsidRPr="00FC6D65">
        <w:t>IP</w:t>
      </w:r>
      <w:r w:rsidR="001D35E0">
        <w:t>)</w:t>
      </w:r>
      <w:r w:rsidR="008F298E">
        <w:t xml:space="preserve"> Program</w:t>
      </w:r>
      <w:r w:rsidR="00FC6D65" w:rsidRPr="00FC6D65">
        <w:t>: A 36-week initiative hosted by Joshua Tree National Park, SIP focuses on destination stewardship and raising awareness about responsible desert use.</w:t>
      </w:r>
    </w:p>
    <w:p w14:paraId="66BCC0D9" w14:textId="77777777" w:rsidR="00FC6D65" w:rsidRPr="00FC6D65" w:rsidRDefault="00FC6D65" w:rsidP="006433AA">
      <w:r w:rsidRPr="00FC6D65">
        <w:t>MCDBR’s Next Steps</w:t>
      </w:r>
    </w:p>
    <w:p w14:paraId="723F43AF" w14:textId="708DE58D" w:rsidR="00FC6D65" w:rsidRPr="00FC6D65" w:rsidRDefault="00BB7B1D" w:rsidP="00BB7B1D">
      <w:pPr>
        <w:pStyle w:val="ListParagraph"/>
        <w:spacing w:after="160" w:line="259" w:lineRule="auto"/>
        <w:ind w:left="0"/>
        <w:contextualSpacing/>
      </w:pPr>
      <w:r>
        <w:t>-</w:t>
      </w:r>
      <w:r w:rsidR="00FC6D65" w:rsidRPr="00FC6D65">
        <w:t>Strategic Planning: Continue developing the MCDBR strategic plan with stakeholder input, focusing on conservation, sustainable development, and education. This includes finalizing the vision, mission, and actionable goals for the region.</w:t>
      </w:r>
    </w:p>
    <w:p w14:paraId="00147E46" w14:textId="668B1904" w:rsidR="00FC6D65" w:rsidRPr="00FC6D65" w:rsidRDefault="00BB7B1D" w:rsidP="00BB7B1D">
      <w:pPr>
        <w:pStyle w:val="ListParagraph"/>
        <w:spacing w:after="160" w:line="259" w:lineRule="auto"/>
        <w:ind w:left="0"/>
        <w:contextualSpacing/>
      </w:pPr>
      <w:r>
        <w:t>-</w:t>
      </w:r>
      <w:r w:rsidR="00FC6D65" w:rsidRPr="00FC6D65">
        <w:t>Database of Conservation-based Organizations in Region</w:t>
      </w:r>
    </w:p>
    <w:p w14:paraId="2D3CF3E9" w14:textId="01F76763" w:rsidR="00FC6D65" w:rsidRPr="00FC6D65" w:rsidRDefault="00BB7B1D" w:rsidP="00BB7B1D">
      <w:pPr>
        <w:pStyle w:val="ListParagraph"/>
        <w:spacing w:after="160" w:line="259" w:lineRule="auto"/>
        <w:ind w:left="0"/>
        <w:contextualSpacing/>
      </w:pPr>
      <w:r>
        <w:t>-</w:t>
      </w:r>
      <w:r w:rsidR="00FC6D65" w:rsidRPr="00FC6D65">
        <w:t>Destination Stewardship Strategy: Awareness for Responsible Use and Enjoyment of Desert Resources</w:t>
      </w:r>
    </w:p>
    <w:p w14:paraId="1665F921" w14:textId="0B460228" w:rsidR="00FC6D65" w:rsidRPr="00FC6D65" w:rsidRDefault="00BB7B1D" w:rsidP="00BB7B1D">
      <w:pPr>
        <w:pStyle w:val="ListParagraph"/>
        <w:spacing w:after="160" w:line="259" w:lineRule="auto"/>
        <w:ind w:left="0"/>
        <w:contextualSpacing/>
      </w:pPr>
      <w:r>
        <w:t>-</w:t>
      </w:r>
      <w:r w:rsidR="00FC6D65" w:rsidRPr="00FC6D65">
        <w:t>Communications Plan (Informed by Strategic Plan), Branding, &amp; Website</w:t>
      </w:r>
    </w:p>
    <w:p w14:paraId="38609AC7" w14:textId="646C5D5A" w:rsidR="004E1542" w:rsidRDefault="00AE653F" w:rsidP="0069723D">
      <w:pPr>
        <w:rPr>
          <w:rFonts w:eastAsia="Calibri"/>
          <w:kern w:val="24"/>
        </w:rPr>
      </w:pPr>
      <w:r w:rsidRPr="00FC6D65">
        <w:t>10</w:t>
      </w:r>
      <w:r w:rsidR="00A06935" w:rsidRPr="00FC6D65">
        <w:t xml:space="preserve">.  </w:t>
      </w:r>
      <w:r w:rsidR="0038789D" w:rsidRPr="00FC6D65">
        <w:rPr>
          <w:rFonts w:eastAsia="Calibri"/>
          <w:kern w:val="24"/>
        </w:rPr>
        <w:t>An overview of actions and pla</w:t>
      </w:r>
      <w:r w:rsidR="0038789D" w:rsidRPr="00C042AA">
        <w:rPr>
          <w:rFonts w:eastAsia="Calibri"/>
          <w:kern w:val="24"/>
        </w:rPr>
        <w:t xml:space="preserve">ns for </w:t>
      </w:r>
      <w:r w:rsidR="0038789D" w:rsidRPr="00C042AA">
        <w:rPr>
          <w:rFonts w:eastAsia="Calibri"/>
          <w:b/>
          <w:bCs/>
          <w:kern w:val="24"/>
        </w:rPr>
        <w:t>Lithium Extraction Operations</w:t>
      </w:r>
      <w:r w:rsidR="0038789D" w:rsidRPr="00C042AA">
        <w:rPr>
          <w:rFonts w:eastAsia="Calibri"/>
          <w:kern w:val="24"/>
        </w:rPr>
        <w:t xml:space="preserve"> </w:t>
      </w:r>
      <w:r w:rsidR="0054501D">
        <w:rPr>
          <w:rFonts w:eastAsia="Calibri"/>
          <w:kern w:val="24"/>
        </w:rPr>
        <w:t xml:space="preserve">and the </w:t>
      </w:r>
      <w:r w:rsidR="0054501D" w:rsidRPr="0054501D">
        <w:rPr>
          <w:rFonts w:eastAsia="Calibri"/>
          <w:b/>
          <w:bCs/>
          <w:kern w:val="24"/>
        </w:rPr>
        <w:t>Lithium Valley</w:t>
      </w:r>
      <w:r w:rsidR="0054501D">
        <w:rPr>
          <w:rFonts w:eastAsia="Calibri"/>
          <w:b/>
          <w:bCs/>
          <w:kern w:val="24"/>
        </w:rPr>
        <w:t xml:space="preserve"> </w:t>
      </w:r>
      <w:r w:rsidR="006B75BB">
        <w:rPr>
          <w:rFonts w:eastAsia="Calibri"/>
          <w:b/>
          <w:bCs/>
          <w:kern w:val="24"/>
        </w:rPr>
        <w:t xml:space="preserve">Planned Development </w:t>
      </w:r>
      <w:r w:rsidR="0038789D" w:rsidRPr="00C042AA">
        <w:rPr>
          <w:rFonts w:eastAsia="Calibri"/>
          <w:kern w:val="24"/>
        </w:rPr>
        <w:t xml:space="preserve">in the vicinity of the Salton Sea </w:t>
      </w:r>
      <w:r w:rsidR="0058000E" w:rsidRPr="00C042AA">
        <w:rPr>
          <w:rFonts w:eastAsia="Calibri"/>
          <w:kern w:val="24"/>
        </w:rPr>
        <w:t xml:space="preserve">were provided by </w:t>
      </w:r>
      <w:r w:rsidR="002E18A0" w:rsidRPr="00C042AA">
        <w:rPr>
          <w:rFonts w:eastAsia="Calibri"/>
          <w:kern w:val="24"/>
        </w:rPr>
        <w:t xml:space="preserve">Bari Bean, </w:t>
      </w:r>
      <w:r w:rsidR="00CF453A" w:rsidRPr="00C042AA">
        <w:rPr>
          <w:rFonts w:eastAsia="Calibri"/>
          <w:kern w:val="24"/>
        </w:rPr>
        <w:t xml:space="preserve">Deputy </w:t>
      </w:r>
      <w:r w:rsidR="001D551C" w:rsidRPr="00C042AA">
        <w:rPr>
          <w:rFonts w:eastAsia="Calibri"/>
          <w:kern w:val="24"/>
        </w:rPr>
        <w:t xml:space="preserve">CEO-Natural Resources, County of </w:t>
      </w:r>
      <w:r w:rsidR="002E18A0" w:rsidRPr="00C042AA">
        <w:rPr>
          <w:rFonts w:eastAsia="Calibri"/>
          <w:kern w:val="24"/>
        </w:rPr>
        <w:t>Imperial</w:t>
      </w:r>
      <w:r w:rsidR="001D551C" w:rsidRPr="00C042AA">
        <w:rPr>
          <w:rFonts w:eastAsia="Calibri"/>
          <w:kern w:val="24"/>
        </w:rPr>
        <w:t>, California.</w:t>
      </w:r>
      <w:r w:rsidR="002D7DEE">
        <w:rPr>
          <w:rFonts w:eastAsia="Calibri"/>
          <w:kern w:val="24"/>
        </w:rPr>
        <w:t xml:space="preserve"> </w:t>
      </w:r>
      <w:r w:rsidR="008474BF">
        <w:rPr>
          <w:rFonts w:eastAsia="Calibri"/>
          <w:kern w:val="24"/>
        </w:rPr>
        <w:t xml:space="preserve">The </w:t>
      </w:r>
      <w:r w:rsidR="00C042AA" w:rsidRPr="00C042AA">
        <w:t>County</w:t>
      </w:r>
      <w:r w:rsidR="008474BF">
        <w:t xml:space="preserve"> often </w:t>
      </w:r>
      <w:r w:rsidR="00C042AA" w:rsidRPr="00C042AA">
        <w:t xml:space="preserve">referred to as the Imperial Valley, </w:t>
      </w:r>
      <w:proofErr w:type="gramStart"/>
      <w:r w:rsidR="00C042AA" w:rsidRPr="00C042AA">
        <w:t>is located in</w:t>
      </w:r>
      <w:proofErr w:type="gramEnd"/>
      <w:r w:rsidR="00C042AA" w:rsidRPr="00C042AA">
        <w:t xml:space="preserve"> Southeast California, border</w:t>
      </w:r>
      <w:r w:rsidR="008474BF">
        <w:t>in</w:t>
      </w:r>
      <w:r w:rsidR="00DD1D96">
        <w:t xml:space="preserve">g Arizona to the east and </w:t>
      </w:r>
      <w:r w:rsidR="00C042AA" w:rsidRPr="00C042AA">
        <w:t xml:space="preserve">Mexico to the south.  It is home to approximately 180,000 residents and is known for being the winter produce basket of America with its’ thriving agricultural industry </w:t>
      </w:r>
      <w:r w:rsidR="00DD1D96">
        <w:t xml:space="preserve">producing </w:t>
      </w:r>
      <w:r w:rsidR="00C042AA" w:rsidRPr="00C042AA">
        <w:t>over $2.6 Billion dollars annually. The County is also recognized as being the 2</w:t>
      </w:r>
      <w:r w:rsidR="00C042AA" w:rsidRPr="00C042AA">
        <w:rPr>
          <w:vertAlign w:val="superscript"/>
        </w:rPr>
        <w:t>nd</w:t>
      </w:r>
      <w:r w:rsidR="00C042AA" w:rsidRPr="00C042AA">
        <w:t xml:space="preserve"> largest in renewable generation by County in the State of California.</w:t>
      </w:r>
      <w:r w:rsidR="00A77ED8">
        <w:t xml:space="preserve">  </w:t>
      </w:r>
      <w:r w:rsidR="00DF7855">
        <w:t xml:space="preserve">A </w:t>
      </w:r>
      <w:r w:rsidR="004E1542">
        <w:rPr>
          <w:rFonts w:eastAsia="Calibri"/>
          <w:kern w:val="24"/>
        </w:rPr>
        <w:t xml:space="preserve">Lawrence Berkely National Lab </w:t>
      </w:r>
      <w:r w:rsidR="00B67D0A">
        <w:rPr>
          <w:rFonts w:eastAsia="Calibri"/>
          <w:kern w:val="24"/>
        </w:rPr>
        <w:t>study conducted in partnership with the US Department of Energy</w:t>
      </w:r>
      <w:r w:rsidR="00DF7855">
        <w:rPr>
          <w:rFonts w:eastAsia="Calibri"/>
          <w:kern w:val="24"/>
        </w:rPr>
        <w:t xml:space="preserve"> in 2023</w:t>
      </w:r>
      <w:r w:rsidR="00B67D0A">
        <w:rPr>
          <w:rFonts w:eastAsia="Calibri"/>
          <w:kern w:val="24"/>
        </w:rPr>
        <w:t xml:space="preserve"> found that there </w:t>
      </w:r>
      <w:r w:rsidR="00E71E34">
        <w:rPr>
          <w:rFonts w:eastAsia="Calibri"/>
          <w:kern w:val="24"/>
        </w:rPr>
        <w:t xml:space="preserve">is 17 million plus metric tons of </w:t>
      </w:r>
      <w:r w:rsidR="00E71E34">
        <w:rPr>
          <w:rFonts w:eastAsia="Calibri"/>
          <w:kern w:val="24"/>
        </w:rPr>
        <w:lastRenderedPageBreak/>
        <w:t xml:space="preserve">lithium available </w:t>
      </w:r>
      <w:r w:rsidR="004B5E6A">
        <w:rPr>
          <w:rFonts w:eastAsia="Calibri"/>
          <w:kern w:val="24"/>
        </w:rPr>
        <w:t xml:space="preserve">in the geothermal brine in the region.  </w:t>
      </w:r>
      <w:r w:rsidR="002F6027">
        <w:rPr>
          <w:rFonts w:eastAsia="Calibri"/>
          <w:kern w:val="24"/>
        </w:rPr>
        <w:t xml:space="preserve">The area has </w:t>
      </w:r>
      <w:r w:rsidR="002307F3">
        <w:rPr>
          <w:rFonts w:eastAsia="Calibri"/>
          <w:kern w:val="24"/>
        </w:rPr>
        <w:t xml:space="preserve">since been </w:t>
      </w:r>
      <w:r w:rsidR="00A27162">
        <w:rPr>
          <w:rFonts w:eastAsia="Calibri"/>
          <w:kern w:val="24"/>
        </w:rPr>
        <w:t xml:space="preserve">coined </w:t>
      </w:r>
      <w:r w:rsidR="002307F3">
        <w:rPr>
          <w:rFonts w:eastAsia="Calibri"/>
          <w:kern w:val="24"/>
        </w:rPr>
        <w:t xml:space="preserve">with the name </w:t>
      </w:r>
      <w:r w:rsidR="000953A2">
        <w:rPr>
          <w:rFonts w:eastAsia="Calibri"/>
          <w:kern w:val="24"/>
        </w:rPr>
        <w:t>‘Lithium Valley’.</w:t>
      </w:r>
    </w:p>
    <w:p w14:paraId="24B63251" w14:textId="77777777" w:rsidR="00560F42" w:rsidRDefault="00465EF0" w:rsidP="005A4C02">
      <w:pPr>
        <w:contextualSpacing/>
        <w:textAlignment w:val="baseline"/>
        <w:rPr>
          <w:rFonts w:eastAsia="Calibri"/>
          <w:kern w:val="24"/>
        </w:rPr>
      </w:pPr>
      <w:r w:rsidRPr="00C97C19">
        <w:rPr>
          <w:rFonts w:eastAsia="Calibri"/>
          <w:kern w:val="24"/>
        </w:rPr>
        <w:t xml:space="preserve">Lithium recovered from geothermal brine does not involve any mining </w:t>
      </w:r>
      <w:r w:rsidR="00E16AC0" w:rsidRPr="00C97C19">
        <w:rPr>
          <w:rFonts w:eastAsia="Calibri"/>
          <w:kern w:val="24"/>
        </w:rPr>
        <w:t>or other extraction that is detrimental to the environment</w:t>
      </w:r>
      <w:r w:rsidR="00B65C8A" w:rsidRPr="00C97C19">
        <w:rPr>
          <w:rFonts w:eastAsia="Calibri"/>
          <w:kern w:val="24"/>
        </w:rPr>
        <w:t xml:space="preserve"> and is a v</w:t>
      </w:r>
      <w:r w:rsidR="00C97C19" w:rsidRPr="00C97C19">
        <w:rPr>
          <w:rFonts w:eastAsia="Calibri"/>
          <w:kern w:val="24"/>
        </w:rPr>
        <w:t>ery sustainable operation</w:t>
      </w:r>
      <w:r w:rsidR="00C56C4A" w:rsidRPr="00C97C19">
        <w:rPr>
          <w:rFonts w:eastAsia="Calibri"/>
          <w:kern w:val="24"/>
        </w:rPr>
        <w:t>.</w:t>
      </w:r>
      <w:r w:rsidR="00AC733D">
        <w:rPr>
          <w:rFonts w:eastAsia="Calibri"/>
          <w:kern w:val="24"/>
        </w:rPr>
        <w:t xml:space="preserve">  The plant(s) will have very small footprints, no evaporation </w:t>
      </w:r>
      <w:r w:rsidR="008625DF">
        <w:rPr>
          <w:rFonts w:eastAsia="Calibri"/>
          <w:kern w:val="24"/>
        </w:rPr>
        <w:t xml:space="preserve">ponds, and the geothermally heated water will be reinjected back into the </w:t>
      </w:r>
      <w:r w:rsidR="00106B04">
        <w:rPr>
          <w:rFonts w:eastAsia="Calibri"/>
          <w:kern w:val="24"/>
        </w:rPr>
        <w:t>aquifers.</w:t>
      </w:r>
      <w:r w:rsidR="00432B3E">
        <w:rPr>
          <w:rFonts w:eastAsia="Calibri"/>
          <w:kern w:val="24"/>
        </w:rPr>
        <w:t xml:space="preserve">  </w:t>
      </w:r>
      <w:r w:rsidR="001D1DBF">
        <w:rPr>
          <w:rFonts w:eastAsia="Calibri"/>
          <w:kern w:val="24"/>
        </w:rPr>
        <w:t xml:space="preserve">Current estimates show the potential for </w:t>
      </w:r>
      <w:r w:rsidR="00163B6E">
        <w:rPr>
          <w:rFonts w:eastAsia="Calibri"/>
          <w:kern w:val="24"/>
        </w:rPr>
        <w:t xml:space="preserve">the sustainable extraction of over 17 </w:t>
      </w:r>
      <w:proofErr w:type="gramStart"/>
      <w:r w:rsidR="00163B6E">
        <w:rPr>
          <w:rFonts w:eastAsia="Calibri"/>
          <w:kern w:val="24"/>
        </w:rPr>
        <w:t>Million</w:t>
      </w:r>
      <w:proofErr w:type="gramEnd"/>
      <w:r w:rsidR="00163B6E">
        <w:rPr>
          <w:rFonts w:eastAsia="Calibri"/>
          <w:kern w:val="24"/>
        </w:rPr>
        <w:t xml:space="preserve"> metric ton of </w:t>
      </w:r>
      <w:r w:rsidR="00432B3E">
        <w:rPr>
          <w:rFonts w:eastAsia="Calibri"/>
          <w:kern w:val="24"/>
        </w:rPr>
        <w:t>Lithium</w:t>
      </w:r>
      <w:r w:rsidR="00791548">
        <w:rPr>
          <w:rFonts w:eastAsia="Calibri"/>
          <w:kern w:val="24"/>
        </w:rPr>
        <w:t xml:space="preserve"> from geothermal brine in the county while the geothermal plant simultaneously </w:t>
      </w:r>
      <w:r w:rsidR="00FA0A29">
        <w:rPr>
          <w:rFonts w:eastAsia="Calibri"/>
          <w:kern w:val="24"/>
        </w:rPr>
        <w:t>produce renewable energy.</w:t>
      </w:r>
      <w:r w:rsidR="00B52BB1">
        <w:rPr>
          <w:rFonts w:eastAsia="Calibri"/>
          <w:kern w:val="24"/>
        </w:rPr>
        <w:t xml:space="preserve">  </w:t>
      </w:r>
    </w:p>
    <w:p w14:paraId="17715A7F" w14:textId="22CFF89D" w:rsidR="002065CE" w:rsidRDefault="00560F42" w:rsidP="005A4C02">
      <w:pPr>
        <w:contextualSpacing/>
        <w:textAlignment w:val="baseline"/>
        <w:rPr>
          <w:rFonts w:eastAsia="Calibri"/>
          <w:kern w:val="24"/>
        </w:rPr>
      </w:pPr>
      <w:r>
        <w:rPr>
          <w:rFonts w:eastAsia="Calibri"/>
          <w:kern w:val="24"/>
        </w:rPr>
        <w:t xml:space="preserve">Lithium extraction </w:t>
      </w:r>
      <w:r w:rsidR="002B2BF1">
        <w:rPr>
          <w:rFonts w:eastAsia="Calibri"/>
          <w:kern w:val="24"/>
        </w:rPr>
        <w:t xml:space="preserve">continues to be a Federal and State Priority and </w:t>
      </w:r>
      <w:r w:rsidR="000D52A0">
        <w:rPr>
          <w:rFonts w:eastAsia="Calibri"/>
          <w:kern w:val="24"/>
        </w:rPr>
        <w:t xml:space="preserve">has </w:t>
      </w:r>
      <w:r w:rsidR="00FC6859">
        <w:rPr>
          <w:rFonts w:eastAsia="Calibri"/>
          <w:kern w:val="24"/>
        </w:rPr>
        <w:t xml:space="preserve">been </w:t>
      </w:r>
      <w:r w:rsidR="002B2BF1">
        <w:rPr>
          <w:rFonts w:eastAsia="Calibri"/>
          <w:kern w:val="24"/>
        </w:rPr>
        <w:t>the</w:t>
      </w:r>
      <w:r w:rsidR="00FC6859">
        <w:rPr>
          <w:rFonts w:eastAsia="Calibri"/>
          <w:kern w:val="24"/>
        </w:rPr>
        <w:t xml:space="preserve"> subject of a </w:t>
      </w:r>
      <w:proofErr w:type="gramStart"/>
      <w:r w:rsidR="00FC6859">
        <w:rPr>
          <w:rFonts w:eastAsia="Calibri"/>
          <w:kern w:val="24"/>
        </w:rPr>
        <w:t>Blue Ribbon</w:t>
      </w:r>
      <w:proofErr w:type="gramEnd"/>
      <w:r w:rsidR="00FC6859">
        <w:rPr>
          <w:rFonts w:eastAsia="Calibri"/>
          <w:kern w:val="24"/>
        </w:rPr>
        <w:t xml:space="preserve"> Panel, </w:t>
      </w:r>
      <w:r w:rsidR="00AE7DE5">
        <w:rPr>
          <w:rFonts w:eastAsia="Calibri"/>
          <w:kern w:val="24"/>
        </w:rPr>
        <w:t>is part of the California Blueprint.  The actions are also s</w:t>
      </w:r>
      <w:r w:rsidR="00A260FB">
        <w:rPr>
          <w:rFonts w:eastAsia="Calibri"/>
          <w:kern w:val="24"/>
        </w:rPr>
        <w:t>upported</w:t>
      </w:r>
      <w:r w:rsidR="00016850">
        <w:rPr>
          <w:rFonts w:eastAsia="Calibri"/>
          <w:kern w:val="24"/>
        </w:rPr>
        <w:t xml:space="preserve"> by SB 125 </w:t>
      </w:r>
      <w:r w:rsidR="004F2476">
        <w:rPr>
          <w:rFonts w:eastAsia="Calibri"/>
          <w:kern w:val="24"/>
        </w:rPr>
        <w:t xml:space="preserve">which is designed to bring engagement and excise taxes </w:t>
      </w:r>
      <w:r w:rsidR="00AE7DE5">
        <w:rPr>
          <w:rFonts w:eastAsia="Calibri"/>
          <w:kern w:val="24"/>
        </w:rPr>
        <w:t>to benefit the region</w:t>
      </w:r>
      <w:r w:rsidR="003873A4">
        <w:rPr>
          <w:rFonts w:eastAsia="Calibri"/>
          <w:kern w:val="24"/>
        </w:rPr>
        <w:t>.</w:t>
      </w:r>
      <w:r w:rsidR="00A260FB">
        <w:rPr>
          <w:rFonts w:eastAsia="Calibri"/>
          <w:kern w:val="24"/>
        </w:rPr>
        <w:t xml:space="preserve"> </w:t>
      </w:r>
      <w:r w:rsidR="002B2BF1">
        <w:rPr>
          <w:rFonts w:eastAsia="Calibri"/>
          <w:kern w:val="24"/>
        </w:rPr>
        <w:t xml:space="preserve"> </w:t>
      </w:r>
      <w:r w:rsidR="009D39F2">
        <w:rPr>
          <w:rFonts w:eastAsia="Calibri"/>
          <w:kern w:val="24"/>
        </w:rPr>
        <w:t xml:space="preserve">The County </w:t>
      </w:r>
      <w:r w:rsidR="006D738F">
        <w:rPr>
          <w:rFonts w:eastAsia="Calibri"/>
          <w:kern w:val="24"/>
        </w:rPr>
        <w:t xml:space="preserve">has been working to streamline efforts </w:t>
      </w:r>
      <w:r w:rsidR="00E563DD">
        <w:rPr>
          <w:rFonts w:eastAsia="Calibri"/>
          <w:kern w:val="24"/>
        </w:rPr>
        <w:t xml:space="preserve">for </w:t>
      </w:r>
      <w:r w:rsidR="006E1583">
        <w:rPr>
          <w:rFonts w:eastAsia="Calibri"/>
          <w:kern w:val="24"/>
        </w:rPr>
        <w:t>future</w:t>
      </w:r>
      <w:r w:rsidR="00E563DD">
        <w:rPr>
          <w:rFonts w:eastAsia="Calibri"/>
          <w:kern w:val="24"/>
        </w:rPr>
        <w:t xml:space="preserve"> </w:t>
      </w:r>
      <w:r w:rsidR="001D47BA">
        <w:rPr>
          <w:rFonts w:eastAsia="Calibri"/>
          <w:kern w:val="24"/>
        </w:rPr>
        <w:t>developments</w:t>
      </w:r>
      <w:r w:rsidR="006E1583">
        <w:rPr>
          <w:rFonts w:eastAsia="Calibri"/>
          <w:kern w:val="24"/>
        </w:rPr>
        <w:t xml:space="preserve"> </w:t>
      </w:r>
      <w:r w:rsidR="001D47BA">
        <w:rPr>
          <w:rFonts w:eastAsia="Calibri"/>
          <w:kern w:val="24"/>
        </w:rPr>
        <w:t xml:space="preserve">that </w:t>
      </w:r>
      <w:r w:rsidR="007C55C9">
        <w:rPr>
          <w:rFonts w:eastAsia="Calibri"/>
          <w:kern w:val="24"/>
        </w:rPr>
        <w:t xml:space="preserve">include </w:t>
      </w:r>
      <w:r w:rsidR="00B100AD">
        <w:rPr>
          <w:rFonts w:eastAsia="Calibri"/>
          <w:kern w:val="24"/>
        </w:rPr>
        <w:t>the County’s permitting actions</w:t>
      </w:r>
      <w:r w:rsidR="007C55C9">
        <w:rPr>
          <w:rFonts w:eastAsia="Calibri"/>
          <w:kern w:val="24"/>
        </w:rPr>
        <w:t xml:space="preserve">. Currently </w:t>
      </w:r>
      <w:r w:rsidR="000C2E7E">
        <w:rPr>
          <w:rFonts w:eastAsia="Calibri"/>
          <w:kern w:val="24"/>
        </w:rPr>
        <w:t xml:space="preserve">the County has </w:t>
      </w:r>
      <w:r w:rsidR="00B100AD">
        <w:rPr>
          <w:rFonts w:eastAsia="Calibri"/>
          <w:kern w:val="24"/>
        </w:rPr>
        <w:t xml:space="preserve">completed </w:t>
      </w:r>
      <w:r w:rsidR="00B32526">
        <w:rPr>
          <w:rFonts w:eastAsia="Calibri"/>
          <w:kern w:val="24"/>
        </w:rPr>
        <w:t xml:space="preserve">a </w:t>
      </w:r>
      <w:r w:rsidR="00B100AD">
        <w:rPr>
          <w:rFonts w:eastAsia="Calibri"/>
          <w:kern w:val="24"/>
        </w:rPr>
        <w:t xml:space="preserve">baseline </w:t>
      </w:r>
      <w:r w:rsidR="00B32526">
        <w:rPr>
          <w:rFonts w:eastAsia="Calibri"/>
          <w:kern w:val="24"/>
        </w:rPr>
        <w:t>report an</w:t>
      </w:r>
      <w:r w:rsidR="000C2E7E">
        <w:rPr>
          <w:rFonts w:eastAsia="Calibri"/>
          <w:kern w:val="24"/>
        </w:rPr>
        <w:t>d</w:t>
      </w:r>
      <w:r w:rsidR="00B32526">
        <w:rPr>
          <w:rFonts w:eastAsia="Calibri"/>
          <w:kern w:val="24"/>
        </w:rPr>
        <w:t xml:space="preserve"> </w:t>
      </w:r>
      <w:r w:rsidR="000C2E7E">
        <w:rPr>
          <w:rFonts w:eastAsia="Calibri"/>
          <w:kern w:val="24"/>
        </w:rPr>
        <w:t xml:space="preserve">an </w:t>
      </w:r>
      <w:r w:rsidR="00B32526">
        <w:rPr>
          <w:rFonts w:eastAsia="Calibri"/>
          <w:kern w:val="24"/>
        </w:rPr>
        <w:t xml:space="preserve">infrastructure assessment </w:t>
      </w:r>
      <w:r w:rsidR="00EF4039">
        <w:rPr>
          <w:rFonts w:eastAsia="Calibri"/>
          <w:kern w:val="24"/>
        </w:rPr>
        <w:t xml:space="preserve">in February 2024, and </w:t>
      </w:r>
      <w:r w:rsidR="000C2E7E">
        <w:rPr>
          <w:rFonts w:eastAsia="Calibri"/>
          <w:kern w:val="24"/>
        </w:rPr>
        <w:t xml:space="preserve">is </w:t>
      </w:r>
      <w:r w:rsidR="00F23383">
        <w:rPr>
          <w:rFonts w:eastAsia="Calibri"/>
          <w:kern w:val="24"/>
        </w:rPr>
        <w:t xml:space="preserve">concurrently </w:t>
      </w:r>
      <w:r w:rsidR="00EF4039">
        <w:rPr>
          <w:rFonts w:eastAsia="Calibri"/>
          <w:kern w:val="24"/>
        </w:rPr>
        <w:t xml:space="preserve">working on a ‘Lithium Valley (LV)’ </w:t>
      </w:r>
      <w:r w:rsidR="00C434A6">
        <w:rPr>
          <w:rFonts w:eastAsia="Calibri"/>
          <w:kern w:val="24"/>
        </w:rPr>
        <w:t>Specific Draft Plan scheduled for completion in early 2025, a H</w:t>
      </w:r>
      <w:r w:rsidR="00F7554A">
        <w:rPr>
          <w:rFonts w:eastAsia="Calibri"/>
          <w:kern w:val="24"/>
        </w:rPr>
        <w:t xml:space="preserve">ealth Assessment of the Overall Effort scheduled to be complete in December 2024, </w:t>
      </w:r>
      <w:r w:rsidR="00B24D4F">
        <w:rPr>
          <w:rFonts w:eastAsia="Calibri"/>
          <w:kern w:val="24"/>
        </w:rPr>
        <w:t xml:space="preserve">and a </w:t>
      </w:r>
      <w:r w:rsidR="00D6003E">
        <w:rPr>
          <w:rFonts w:eastAsia="Calibri"/>
          <w:kern w:val="24"/>
        </w:rPr>
        <w:t>Preliminary</w:t>
      </w:r>
      <w:r w:rsidR="00B24D4F">
        <w:rPr>
          <w:rFonts w:eastAsia="Calibri"/>
          <w:kern w:val="24"/>
        </w:rPr>
        <w:t xml:space="preserve"> Environmental Impact Re</w:t>
      </w:r>
      <w:r w:rsidR="00275A6A">
        <w:rPr>
          <w:rFonts w:eastAsia="Calibri"/>
          <w:kern w:val="24"/>
        </w:rPr>
        <w:t>port</w:t>
      </w:r>
      <w:r w:rsidR="00B24D4F">
        <w:rPr>
          <w:rFonts w:eastAsia="Calibri"/>
          <w:kern w:val="24"/>
        </w:rPr>
        <w:t xml:space="preserve"> (PEIR) </w:t>
      </w:r>
      <w:r w:rsidR="00D6003E">
        <w:rPr>
          <w:rFonts w:eastAsia="Calibri"/>
          <w:kern w:val="24"/>
        </w:rPr>
        <w:t>to be complete in early 2025.</w:t>
      </w:r>
      <w:r w:rsidR="00432B3E">
        <w:rPr>
          <w:rFonts w:eastAsia="Calibri"/>
          <w:kern w:val="24"/>
        </w:rPr>
        <w:t xml:space="preserve"> </w:t>
      </w:r>
      <w:r w:rsidR="00712EC4">
        <w:rPr>
          <w:rFonts w:eastAsia="Calibri"/>
          <w:kern w:val="24"/>
        </w:rPr>
        <w:t xml:space="preserve">Currently three major corporate groups </w:t>
      </w:r>
      <w:r w:rsidR="00C95D82">
        <w:rPr>
          <w:rFonts w:eastAsia="Calibri"/>
          <w:kern w:val="24"/>
        </w:rPr>
        <w:t xml:space="preserve">to include Berkshire Hathaway Energy (BHE) </w:t>
      </w:r>
      <w:r w:rsidR="00772067">
        <w:rPr>
          <w:rFonts w:eastAsia="Calibri"/>
          <w:kern w:val="24"/>
        </w:rPr>
        <w:t xml:space="preserve">Renewables in conjunction with partners, </w:t>
      </w:r>
      <w:r w:rsidR="000B0990">
        <w:rPr>
          <w:rFonts w:eastAsia="Calibri"/>
          <w:kern w:val="24"/>
        </w:rPr>
        <w:t>Controlled Thermal Resources (</w:t>
      </w:r>
      <w:r w:rsidR="00D939A2">
        <w:rPr>
          <w:rFonts w:eastAsia="Calibri"/>
          <w:kern w:val="24"/>
        </w:rPr>
        <w:t>CTR</w:t>
      </w:r>
      <w:r w:rsidR="000B0990">
        <w:rPr>
          <w:rFonts w:eastAsia="Calibri"/>
          <w:kern w:val="24"/>
        </w:rPr>
        <w:t xml:space="preserve">), and </w:t>
      </w:r>
      <w:r w:rsidR="000B53A6">
        <w:rPr>
          <w:rFonts w:eastAsia="Calibri"/>
          <w:kern w:val="24"/>
        </w:rPr>
        <w:t>Energy Source Minerals are planning on operation in the Valley.</w:t>
      </w:r>
    </w:p>
    <w:p w14:paraId="421B9CAC" w14:textId="386CACAC" w:rsidR="00861DD1" w:rsidRDefault="00861DD1" w:rsidP="005A4C02">
      <w:pPr>
        <w:contextualSpacing/>
        <w:textAlignment w:val="baseline"/>
        <w:rPr>
          <w:rFonts w:eastAsia="Calibri"/>
          <w:kern w:val="24"/>
        </w:rPr>
      </w:pPr>
      <w:r>
        <w:rPr>
          <w:rFonts w:eastAsia="Calibri"/>
          <w:kern w:val="24"/>
        </w:rPr>
        <w:t xml:space="preserve">In addition to Geothermal and Lithium Extraction </w:t>
      </w:r>
      <w:r w:rsidR="003D7B9F">
        <w:rPr>
          <w:rFonts w:eastAsia="Calibri"/>
          <w:kern w:val="24"/>
        </w:rPr>
        <w:t xml:space="preserve">efforts, several other </w:t>
      </w:r>
      <w:proofErr w:type="gramStart"/>
      <w:r w:rsidR="00A90D8E">
        <w:rPr>
          <w:rFonts w:eastAsia="Calibri"/>
          <w:kern w:val="24"/>
        </w:rPr>
        <w:t>businesses</w:t>
      </w:r>
      <w:proofErr w:type="gramEnd"/>
      <w:r w:rsidR="00A90D8E">
        <w:rPr>
          <w:rFonts w:eastAsia="Calibri"/>
          <w:kern w:val="24"/>
        </w:rPr>
        <w:t xml:space="preserve"> and endeavors to include battery manufacturing, material processing, </w:t>
      </w:r>
      <w:r w:rsidR="000019AB">
        <w:rPr>
          <w:rFonts w:eastAsia="Calibri"/>
          <w:kern w:val="24"/>
        </w:rPr>
        <w:t xml:space="preserve">data centers, hydrogen production, auto manufacturing, </w:t>
      </w:r>
      <w:r w:rsidR="009F1755">
        <w:rPr>
          <w:rFonts w:eastAsia="Calibri"/>
          <w:kern w:val="24"/>
        </w:rPr>
        <w:t xml:space="preserve">battery storage facilities, logistics hubs, </w:t>
      </w:r>
      <w:r w:rsidR="007C1FEC">
        <w:rPr>
          <w:rFonts w:eastAsia="Calibri"/>
          <w:kern w:val="24"/>
        </w:rPr>
        <w:t xml:space="preserve">and the development of business services as well as providing </w:t>
      </w:r>
      <w:r w:rsidR="00820724">
        <w:rPr>
          <w:rFonts w:eastAsia="Calibri"/>
          <w:kern w:val="24"/>
        </w:rPr>
        <w:t xml:space="preserve">funds for community spaces and </w:t>
      </w:r>
      <w:r w:rsidR="00965C9E">
        <w:rPr>
          <w:rFonts w:eastAsia="Calibri"/>
          <w:kern w:val="24"/>
        </w:rPr>
        <w:t xml:space="preserve">community </w:t>
      </w:r>
      <w:r w:rsidR="0017004B">
        <w:rPr>
          <w:rFonts w:eastAsia="Calibri"/>
          <w:kern w:val="24"/>
        </w:rPr>
        <w:t>groups</w:t>
      </w:r>
      <w:r w:rsidR="00C1070E">
        <w:rPr>
          <w:rFonts w:eastAsia="Calibri"/>
          <w:kern w:val="24"/>
        </w:rPr>
        <w:t xml:space="preserve"> are envisioned as part of the overall Lithium Valley plan</w:t>
      </w:r>
      <w:r w:rsidR="0017004B">
        <w:rPr>
          <w:rFonts w:eastAsia="Calibri"/>
          <w:kern w:val="24"/>
        </w:rPr>
        <w:t>.</w:t>
      </w:r>
      <w:r w:rsidR="004D2808">
        <w:rPr>
          <w:rFonts w:eastAsia="Calibri"/>
          <w:kern w:val="24"/>
        </w:rPr>
        <w:t xml:space="preserve">  Additionally increased opportunities </w:t>
      </w:r>
      <w:r w:rsidR="00B717B4">
        <w:rPr>
          <w:rFonts w:eastAsia="Calibri"/>
          <w:kern w:val="24"/>
        </w:rPr>
        <w:t xml:space="preserve">for the community will include </w:t>
      </w:r>
      <w:r w:rsidR="00CE56AC">
        <w:rPr>
          <w:rFonts w:eastAsia="Calibri"/>
          <w:kern w:val="24"/>
        </w:rPr>
        <w:t xml:space="preserve">education, employment, improved </w:t>
      </w:r>
      <w:r w:rsidR="007F6498">
        <w:rPr>
          <w:rFonts w:eastAsia="Calibri"/>
          <w:kern w:val="24"/>
        </w:rPr>
        <w:t xml:space="preserve">infrastructure, as well as excise taxes </w:t>
      </w:r>
      <w:r w:rsidR="00354967">
        <w:rPr>
          <w:rFonts w:eastAsia="Calibri"/>
          <w:kern w:val="24"/>
        </w:rPr>
        <w:t xml:space="preserve">will benefit the community and the region.  </w:t>
      </w:r>
    </w:p>
    <w:p w14:paraId="0870B262" w14:textId="77777777" w:rsidR="001E7795" w:rsidRDefault="001E7795" w:rsidP="005A4C02">
      <w:pPr>
        <w:contextualSpacing/>
        <w:textAlignment w:val="baseline"/>
        <w:rPr>
          <w:rFonts w:eastAsia="Calibri"/>
          <w:kern w:val="24"/>
        </w:rPr>
      </w:pPr>
    </w:p>
    <w:p w14:paraId="5B212DAE" w14:textId="78A7CA1D" w:rsidR="00487E57" w:rsidRPr="00D463AB" w:rsidRDefault="001621CC" w:rsidP="00C85098">
      <w:pPr>
        <w:rPr>
          <w:shd w:val="clear" w:color="auto" w:fill="FFFFFF"/>
        </w:rPr>
      </w:pPr>
      <w:r>
        <w:t>1</w:t>
      </w:r>
      <w:r w:rsidR="00AE653F">
        <w:t>1</w:t>
      </w:r>
      <w:r w:rsidR="00866746" w:rsidRPr="005A4C02">
        <w:t xml:space="preserve">.  </w:t>
      </w:r>
      <w:r w:rsidR="00AE0DEC">
        <w:t xml:space="preserve">An </w:t>
      </w:r>
      <w:r w:rsidR="007C09BB">
        <w:t>u</w:t>
      </w:r>
      <w:r w:rsidR="00C85098">
        <w:t xml:space="preserve">pdate on the </w:t>
      </w:r>
      <w:r w:rsidR="001B193C" w:rsidRPr="00D0315C">
        <w:rPr>
          <w:b/>
          <w:bCs/>
          <w:shd w:val="clear" w:color="auto" w:fill="FFFFFF"/>
        </w:rPr>
        <w:t>Kw’tsán</w:t>
      </w:r>
      <w:r w:rsidR="001B193C" w:rsidRPr="00D0315C">
        <w:rPr>
          <w:b/>
          <w:bCs/>
        </w:rPr>
        <w:t xml:space="preserve"> </w:t>
      </w:r>
      <w:r w:rsidR="00137AD5" w:rsidRPr="005A4C02">
        <w:rPr>
          <w:b/>
          <w:bCs/>
        </w:rPr>
        <w:t>National Monument</w:t>
      </w:r>
      <w:r w:rsidR="00137AD5" w:rsidRPr="005A4C02">
        <w:t xml:space="preserve"> propos</w:t>
      </w:r>
      <w:r w:rsidR="00234221">
        <w:t xml:space="preserve">al </w:t>
      </w:r>
      <w:r w:rsidR="001911EC">
        <w:t xml:space="preserve">was </w:t>
      </w:r>
      <w:r w:rsidR="00827536">
        <w:t xml:space="preserve">given by </w:t>
      </w:r>
      <w:r w:rsidR="00473089">
        <w:t xml:space="preserve">Tribal Council Members </w:t>
      </w:r>
      <w:r w:rsidR="00827536">
        <w:t xml:space="preserve">of the Quechan Tribe, </w:t>
      </w:r>
      <w:r w:rsidR="00005E34">
        <w:t xml:space="preserve">Don </w:t>
      </w:r>
      <w:proofErr w:type="gramStart"/>
      <w:r w:rsidR="00005E34">
        <w:t>Medart</w:t>
      </w:r>
      <w:proofErr w:type="gramEnd"/>
      <w:r w:rsidR="00C00C5E">
        <w:t xml:space="preserve"> and </w:t>
      </w:r>
      <w:r w:rsidR="00473089">
        <w:t>Jon</w:t>
      </w:r>
      <w:r w:rsidR="00C00C5E">
        <w:t>athan</w:t>
      </w:r>
      <w:r w:rsidR="00473089">
        <w:t xml:space="preserve"> Koteen</w:t>
      </w:r>
      <w:r w:rsidR="00827536">
        <w:t xml:space="preserve">.  </w:t>
      </w:r>
      <w:r w:rsidR="00487E57" w:rsidRPr="00D463AB">
        <w:rPr>
          <w:shd w:val="clear" w:color="auto" w:fill="FFFFFF"/>
        </w:rPr>
        <w:t xml:space="preserve">The proposed Kw’tsán National Monument is a </w:t>
      </w:r>
      <w:proofErr w:type="gramStart"/>
      <w:r w:rsidR="00487E57" w:rsidRPr="00D463AB">
        <w:rPr>
          <w:shd w:val="clear" w:color="auto" w:fill="FFFFFF"/>
        </w:rPr>
        <w:t>390,000 acre</w:t>
      </w:r>
      <w:proofErr w:type="gramEnd"/>
      <w:r w:rsidR="00487E57" w:rsidRPr="00D463AB">
        <w:rPr>
          <w:shd w:val="clear" w:color="auto" w:fill="FFFFFF"/>
        </w:rPr>
        <w:t xml:space="preserve"> </w:t>
      </w:r>
      <w:r w:rsidR="00D0315C">
        <w:rPr>
          <w:shd w:val="clear" w:color="auto" w:fill="FFFFFF"/>
        </w:rPr>
        <w:t xml:space="preserve">area </w:t>
      </w:r>
      <w:r w:rsidR="00487E57" w:rsidRPr="00D463AB">
        <w:rPr>
          <w:shd w:val="clear" w:color="auto" w:fill="FFFFFF"/>
        </w:rPr>
        <w:t xml:space="preserve">of land in the Sonoran Desert that is managed by the Bureau of Land Management (BLM). </w:t>
      </w:r>
      <w:r w:rsidR="006E4A6F">
        <w:rPr>
          <w:shd w:val="clear" w:color="auto" w:fill="FFFFFF"/>
        </w:rPr>
        <w:t xml:space="preserve"> </w:t>
      </w:r>
      <w:r w:rsidR="00487E57" w:rsidRPr="00D463AB">
        <w:rPr>
          <w:shd w:val="clear" w:color="auto" w:fill="FFFFFF"/>
        </w:rPr>
        <w:t xml:space="preserve">It includes important areas such as Indian Pass Area, Picacho Peak Wilderness </w:t>
      </w:r>
      <w:proofErr w:type="gramStart"/>
      <w:r w:rsidR="00487E57" w:rsidRPr="00D463AB">
        <w:rPr>
          <w:shd w:val="clear" w:color="auto" w:fill="FFFFFF"/>
        </w:rPr>
        <w:t>Area</w:t>
      </w:r>
      <w:proofErr w:type="gramEnd"/>
      <w:r w:rsidR="00487E57" w:rsidRPr="00D463AB">
        <w:rPr>
          <w:shd w:val="clear" w:color="auto" w:fill="FFFFFF"/>
        </w:rPr>
        <w:t xml:space="preserve"> and the Chocolate Mountains. </w:t>
      </w:r>
      <w:r w:rsidR="006E4A6F">
        <w:rPr>
          <w:shd w:val="clear" w:color="auto" w:fill="FFFFFF"/>
        </w:rPr>
        <w:t xml:space="preserve"> </w:t>
      </w:r>
      <w:r w:rsidR="00487E57" w:rsidRPr="00D463AB">
        <w:rPr>
          <w:shd w:val="clear" w:color="auto" w:fill="FFFFFF"/>
        </w:rPr>
        <w:t xml:space="preserve">The proposed monument area also shares a border with the Colorado River, an essential water source. </w:t>
      </w:r>
      <w:r w:rsidR="006E4A6F">
        <w:rPr>
          <w:shd w:val="clear" w:color="auto" w:fill="FFFFFF"/>
        </w:rPr>
        <w:t xml:space="preserve"> </w:t>
      </w:r>
      <w:r w:rsidR="00487E57" w:rsidRPr="00D463AB">
        <w:rPr>
          <w:shd w:val="clear" w:color="auto" w:fill="FFFFFF"/>
        </w:rPr>
        <w:t xml:space="preserve">Designating this area as a national monument would permanently protect this crucial water supply and the </w:t>
      </w:r>
      <w:proofErr w:type="gramStart"/>
      <w:r w:rsidR="00487E57" w:rsidRPr="00D463AB">
        <w:rPr>
          <w:shd w:val="clear" w:color="auto" w:fill="FFFFFF"/>
        </w:rPr>
        <w:t>long term</w:t>
      </w:r>
      <w:proofErr w:type="gramEnd"/>
      <w:r w:rsidR="00487E57" w:rsidRPr="00D463AB">
        <w:rPr>
          <w:shd w:val="clear" w:color="auto" w:fill="FFFFFF"/>
        </w:rPr>
        <w:t xml:space="preserve"> health of the river ecosystem and the communities that rely on it.</w:t>
      </w:r>
    </w:p>
    <w:p w14:paraId="64465A1E" w14:textId="211F729A" w:rsidR="00891BDF" w:rsidRPr="00891BDF" w:rsidRDefault="00891BDF" w:rsidP="00124DD3">
      <w:pPr>
        <w:rPr>
          <w:color w:val="151515"/>
        </w:rPr>
      </w:pPr>
      <w:r>
        <w:rPr>
          <w:color w:val="2B2B2B"/>
          <w:shd w:val="clear" w:color="auto" w:fill="FFFFFF"/>
        </w:rPr>
        <w:t xml:space="preserve">This </w:t>
      </w:r>
      <w:r w:rsidRPr="00891BDF">
        <w:rPr>
          <w:color w:val="151515"/>
        </w:rPr>
        <w:t>landscape is a</w:t>
      </w:r>
      <w:r>
        <w:rPr>
          <w:color w:val="151515"/>
        </w:rPr>
        <w:t>lso</w:t>
      </w:r>
      <w:r w:rsidRPr="00891BDF">
        <w:rPr>
          <w:color w:val="151515"/>
        </w:rPr>
        <w:t xml:space="preserve"> critical habitat for countless birds, animals, insects, and other species. These species include the woodhouse toad, desert tortoise, </w:t>
      </w:r>
      <w:r w:rsidR="00740124">
        <w:rPr>
          <w:color w:val="151515"/>
        </w:rPr>
        <w:t xml:space="preserve">and the </w:t>
      </w:r>
      <w:r w:rsidRPr="00891BDF">
        <w:rPr>
          <w:color w:val="151515"/>
        </w:rPr>
        <w:t>Yuma kingsnake. Designating th</w:t>
      </w:r>
      <w:r w:rsidR="00740124">
        <w:rPr>
          <w:color w:val="151515"/>
        </w:rPr>
        <w:t xml:space="preserve">is area as a </w:t>
      </w:r>
      <w:r w:rsidRPr="00891BDF">
        <w:rPr>
          <w:color w:val="151515"/>
        </w:rPr>
        <w:t>National Monument would provide the necessary protections to ensure that these species are able to continue to thrive in this diverse and unique environment.</w:t>
      </w:r>
      <w:r w:rsidR="00124DD3">
        <w:rPr>
          <w:color w:val="151515"/>
        </w:rPr>
        <w:t xml:space="preserve">  </w:t>
      </w:r>
      <w:r w:rsidR="006E4A6F">
        <w:rPr>
          <w:color w:val="151515"/>
        </w:rPr>
        <w:t xml:space="preserve">The </w:t>
      </w:r>
      <w:r w:rsidR="000D14DE">
        <w:rPr>
          <w:color w:val="151515"/>
        </w:rPr>
        <w:t xml:space="preserve">designation </w:t>
      </w:r>
      <w:r w:rsidRPr="00891BDF">
        <w:rPr>
          <w:color w:val="151515"/>
        </w:rPr>
        <w:t xml:space="preserve">would safeguard the </w:t>
      </w:r>
      <w:r w:rsidR="000D14DE">
        <w:rPr>
          <w:color w:val="151515"/>
        </w:rPr>
        <w:t xml:space="preserve">habitat </w:t>
      </w:r>
      <w:r w:rsidRPr="00891BDF">
        <w:rPr>
          <w:color w:val="151515"/>
        </w:rPr>
        <w:t xml:space="preserve">that many plant species rely on such as the desert agave, desert milkweed, yellow palo verde, saguaro cactus and </w:t>
      </w:r>
      <w:r w:rsidR="00AE0B95">
        <w:rPr>
          <w:color w:val="151515"/>
        </w:rPr>
        <w:t xml:space="preserve">countless others all contributing to a </w:t>
      </w:r>
      <w:r w:rsidRPr="00891BDF">
        <w:rPr>
          <w:color w:val="151515"/>
        </w:rPr>
        <w:t xml:space="preserve">unique and important role in maintaining the ecological well-being of the </w:t>
      </w:r>
      <w:r w:rsidR="00B91472">
        <w:rPr>
          <w:color w:val="151515"/>
        </w:rPr>
        <w:t>landscape</w:t>
      </w:r>
      <w:r w:rsidRPr="00891BDF">
        <w:rPr>
          <w:color w:val="151515"/>
        </w:rPr>
        <w:t xml:space="preserve">. Designating the Kw’tsán National Monument </w:t>
      </w:r>
      <w:r w:rsidRPr="00891BDF">
        <w:rPr>
          <w:color w:val="151515"/>
        </w:rPr>
        <w:lastRenderedPageBreak/>
        <w:t xml:space="preserve">supports the </w:t>
      </w:r>
      <w:r w:rsidR="00B91472">
        <w:rPr>
          <w:color w:val="151515"/>
        </w:rPr>
        <w:t xml:space="preserve">Quechan </w:t>
      </w:r>
      <w:r w:rsidRPr="00891BDF">
        <w:rPr>
          <w:color w:val="151515"/>
        </w:rPr>
        <w:t xml:space="preserve">Tribe’s longstanding efforts to preserve their ancestral homelands and ensure that future generations </w:t>
      </w:r>
      <w:proofErr w:type="gramStart"/>
      <w:r w:rsidRPr="00891BDF">
        <w:rPr>
          <w:color w:val="151515"/>
        </w:rPr>
        <w:t>are able to</w:t>
      </w:r>
      <w:proofErr w:type="gramEnd"/>
      <w:r w:rsidRPr="00891BDF">
        <w:rPr>
          <w:color w:val="151515"/>
        </w:rPr>
        <w:t xml:space="preserve"> carry on the Tribe’s cultural traditions. </w:t>
      </w:r>
    </w:p>
    <w:p w14:paraId="7629FB3D" w14:textId="77777777" w:rsidR="00487E57" w:rsidRDefault="00487E57" w:rsidP="00C85098">
      <w:pPr>
        <w:rPr>
          <w:color w:val="2B2B2B"/>
          <w:shd w:val="clear" w:color="auto" w:fill="FFFFFF"/>
        </w:rPr>
      </w:pPr>
    </w:p>
    <w:p w14:paraId="2857F5E5" w14:textId="2953EB74" w:rsidR="003F64DA" w:rsidRPr="00F77594" w:rsidRDefault="00155526" w:rsidP="00C85098">
      <w:pPr>
        <w:rPr>
          <w:shd w:val="clear" w:color="auto" w:fill="FFFFFF"/>
        </w:rPr>
      </w:pPr>
      <w:r w:rsidRPr="00F77594">
        <w:rPr>
          <w:color w:val="2B2B2B"/>
          <w:shd w:val="clear" w:color="auto" w:fill="FFFFFF"/>
        </w:rPr>
        <w:t>1</w:t>
      </w:r>
      <w:r w:rsidR="00301D2C">
        <w:rPr>
          <w:color w:val="2B2B2B"/>
          <w:shd w:val="clear" w:color="auto" w:fill="FFFFFF"/>
        </w:rPr>
        <w:t>2</w:t>
      </w:r>
      <w:r w:rsidRPr="00F77594">
        <w:rPr>
          <w:color w:val="2B2B2B"/>
          <w:shd w:val="clear" w:color="auto" w:fill="FFFFFF"/>
        </w:rPr>
        <w:t xml:space="preserve">.  </w:t>
      </w:r>
      <w:r w:rsidRPr="00F77594">
        <w:rPr>
          <w:b/>
          <w:bCs/>
          <w:color w:val="2B2B2B"/>
          <w:shd w:val="clear" w:color="auto" w:fill="FFFFFF"/>
        </w:rPr>
        <w:t xml:space="preserve">Southwest Innovation Landscapes Network </w:t>
      </w:r>
      <w:r w:rsidRPr="00F77594">
        <w:rPr>
          <w:shd w:val="clear" w:color="auto" w:fill="FFFFFF"/>
        </w:rPr>
        <w:t xml:space="preserve">overview was presented by </w:t>
      </w:r>
      <w:r w:rsidR="007167B7">
        <w:rPr>
          <w:shd w:val="clear" w:color="auto" w:fill="FFFFFF"/>
        </w:rPr>
        <w:t>Carolyn Enquist, USGS</w:t>
      </w:r>
      <w:r w:rsidR="003F64DA">
        <w:rPr>
          <w:shd w:val="clear" w:color="auto" w:fill="FFFFFF"/>
        </w:rPr>
        <w:t xml:space="preserve"> and Jesse Ross</w:t>
      </w:r>
      <w:r w:rsidR="00BE2FFC">
        <w:rPr>
          <w:shd w:val="clear" w:color="auto" w:fill="FFFFFF"/>
        </w:rPr>
        <w:t xml:space="preserve">, </w:t>
      </w:r>
      <w:r w:rsidR="00E43BA9">
        <w:t>Department of the Navy</w:t>
      </w:r>
      <w:r w:rsidR="00154543">
        <w:rPr>
          <w:shd w:val="clear" w:color="auto" w:fill="FFFFFF"/>
        </w:rPr>
        <w:t>.</w:t>
      </w:r>
      <w:r w:rsidR="00B6253A">
        <w:rPr>
          <w:shd w:val="clear" w:color="auto" w:fill="FFFFFF"/>
        </w:rPr>
        <w:t xml:space="preserve">  Following web links provide more information: </w:t>
      </w:r>
      <w:hyperlink r:id="rId14" w:history="1">
        <w:r w:rsidR="00E0335E" w:rsidRPr="00E0335E">
          <w:rPr>
            <w:color w:val="0000FF"/>
            <w:u w:val="single"/>
          </w:rPr>
          <w:t>National Innovation Landscape Network</w:t>
        </w:r>
      </w:hyperlink>
      <w:r w:rsidR="005A5A7B">
        <w:rPr>
          <w:color w:val="0000FF"/>
          <w:u w:val="single"/>
        </w:rPr>
        <w:t xml:space="preserve"> </w:t>
      </w:r>
      <w:r w:rsidR="003F64DA" w:rsidRPr="004A6929">
        <w:t xml:space="preserve">and </w:t>
      </w:r>
      <w:r w:rsidR="004A6929" w:rsidRPr="004A6929">
        <w:t xml:space="preserve"> </w:t>
      </w:r>
      <w:hyperlink r:id="rId15" w:history="1">
        <w:r w:rsidR="003F64DA">
          <w:rPr>
            <w:rStyle w:val="Hyperlink"/>
          </w:rPr>
          <w:t>Innovation Landscapes Network (serdp-estcp.mil)</w:t>
        </w:r>
      </w:hyperlink>
      <w:r w:rsidR="003E101E">
        <w:t>.</w:t>
      </w:r>
    </w:p>
    <w:p w14:paraId="1B86C0CD" w14:textId="77777777" w:rsidR="00476239" w:rsidRDefault="00F77594" w:rsidP="00A406E8">
      <w:pPr>
        <w:shd w:val="clear" w:color="auto" w:fill="FFFFFF"/>
        <w:rPr>
          <w:color w:val="212529"/>
        </w:rPr>
      </w:pPr>
      <w:r w:rsidRPr="00F77594">
        <w:rPr>
          <w:color w:val="212529"/>
        </w:rPr>
        <w:t>The DoD established the National Innovation Landscape Network (NILN) with the </w:t>
      </w:r>
      <w:r w:rsidRPr="00F77594">
        <w:t>US Geological Survey</w:t>
      </w:r>
      <w:r w:rsidRPr="00F77594">
        <w:rPr>
          <w:color w:val="212529"/>
        </w:rPr>
        <w:t> and other partner research and land management agencies to increase the pace of innovation in conservation management, reduce duplicative efforts, and transfer new technologies across representative federal landscapes. </w:t>
      </w:r>
    </w:p>
    <w:p w14:paraId="3440B506" w14:textId="67869A4C" w:rsidR="00476239" w:rsidRPr="009A6344" w:rsidRDefault="00476239" w:rsidP="00A406E8">
      <w:pPr>
        <w:shd w:val="clear" w:color="auto" w:fill="FFFFFF"/>
        <w:rPr>
          <w:color w:val="212529"/>
        </w:rPr>
      </w:pPr>
      <w:r w:rsidRPr="009A6344">
        <w:rPr>
          <w:color w:val="212529"/>
          <w:shd w:val="clear" w:color="auto" w:fill="FFFFFF"/>
        </w:rPr>
        <w:t>The</w:t>
      </w:r>
      <w:r w:rsidR="009A6344" w:rsidRPr="009A6344">
        <w:rPr>
          <w:color w:val="212529"/>
          <w:shd w:val="clear" w:color="auto" w:fill="FFFFFF"/>
        </w:rPr>
        <w:t xml:space="preserve"> </w:t>
      </w:r>
      <w:r w:rsidRPr="009A6344">
        <w:rPr>
          <w:color w:val="212529"/>
          <w:shd w:val="clear" w:color="auto" w:fill="FFFFFF"/>
        </w:rPr>
        <w:t xml:space="preserve">current regional landscape sites </w:t>
      </w:r>
      <w:proofErr w:type="gramStart"/>
      <w:r w:rsidRPr="009A6344">
        <w:rPr>
          <w:color w:val="212529"/>
          <w:shd w:val="clear" w:color="auto" w:fill="FFFFFF"/>
        </w:rPr>
        <w:t>are located in</w:t>
      </w:r>
      <w:proofErr w:type="gramEnd"/>
      <w:r w:rsidRPr="009A6344">
        <w:rPr>
          <w:color w:val="212529"/>
          <w:shd w:val="clear" w:color="auto" w:fill="FFFFFF"/>
        </w:rPr>
        <w:t xml:space="preserve"> Alaska to address permafrost degradation, the Eastern U.S. to address prescribed fire planning needs, and the Southwestern U.S. to address a combination of ecological threats.</w:t>
      </w:r>
    </w:p>
    <w:p w14:paraId="4F95D52D" w14:textId="316D836B" w:rsidR="00F77594" w:rsidRPr="00F77594" w:rsidRDefault="00F77594" w:rsidP="00A406E8">
      <w:pPr>
        <w:shd w:val="clear" w:color="auto" w:fill="FFFFFF"/>
        <w:rPr>
          <w:color w:val="212529"/>
        </w:rPr>
      </w:pPr>
      <w:r w:rsidRPr="00F77594">
        <w:rPr>
          <w:color w:val="212529"/>
        </w:rPr>
        <w:t>The NILN has the following objectives:</w:t>
      </w:r>
    </w:p>
    <w:p w14:paraId="42200D91" w14:textId="50072186" w:rsidR="00F77594" w:rsidRPr="00F77594" w:rsidRDefault="00A406E8" w:rsidP="00A406E8">
      <w:pPr>
        <w:shd w:val="clear" w:color="auto" w:fill="FFFFFF"/>
        <w:rPr>
          <w:color w:val="212529"/>
        </w:rPr>
      </w:pPr>
      <w:r>
        <w:rPr>
          <w:color w:val="212529"/>
        </w:rPr>
        <w:t xml:space="preserve">a.  </w:t>
      </w:r>
      <w:r w:rsidR="00F77594" w:rsidRPr="00F77594">
        <w:rPr>
          <w:color w:val="212529"/>
        </w:rPr>
        <w:t xml:space="preserve">Establishes a co-production relationship between the research community and natural resource managers in technology </w:t>
      </w:r>
      <w:proofErr w:type="gramStart"/>
      <w:r w:rsidR="00F77594" w:rsidRPr="00F77594">
        <w:rPr>
          <w:color w:val="212529"/>
        </w:rPr>
        <w:t>development</w:t>
      </w:r>
      <w:proofErr w:type="gramEnd"/>
    </w:p>
    <w:p w14:paraId="62B554EE" w14:textId="3459F133" w:rsidR="00F77594" w:rsidRPr="00F77594" w:rsidRDefault="00A406E8" w:rsidP="00A406E8">
      <w:pPr>
        <w:shd w:val="clear" w:color="auto" w:fill="FFFFFF"/>
        <w:rPr>
          <w:color w:val="212529"/>
        </w:rPr>
      </w:pPr>
      <w:r>
        <w:rPr>
          <w:color w:val="212529"/>
        </w:rPr>
        <w:t xml:space="preserve">b.  </w:t>
      </w:r>
      <w:r w:rsidR="00F77594" w:rsidRPr="00F77594">
        <w:rPr>
          <w:color w:val="212529"/>
        </w:rPr>
        <w:t xml:space="preserve">Facilitates a collaborative network where validated technologies and practices are scaled across federal </w:t>
      </w:r>
      <w:proofErr w:type="gramStart"/>
      <w:r w:rsidR="00F77594" w:rsidRPr="00F77594">
        <w:rPr>
          <w:color w:val="212529"/>
        </w:rPr>
        <w:t>landscapes</w:t>
      </w:r>
      <w:proofErr w:type="gramEnd"/>
    </w:p>
    <w:p w14:paraId="618825D2" w14:textId="7A38E56D" w:rsidR="00F77594" w:rsidRPr="00F77594" w:rsidRDefault="00A406E8" w:rsidP="00A406E8">
      <w:pPr>
        <w:shd w:val="clear" w:color="auto" w:fill="FFFFFF"/>
        <w:rPr>
          <w:color w:val="212529"/>
        </w:rPr>
      </w:pPr>
      <w:r>
        <w:rPr>
          <w:color w:val="212529"/>
        </w:rPr>
        <w:t xml:space="preserve">c.  </w:t>
      </w:r>
      <w:r w:rsidR="00F77594" w:rsidRPr="00F77594">
        <w:rPr>
          <w:color w:val="212529"/>
        </w:rPr>
        <w:t>Curates feedback loops for information flow among the research community, natural resource managers, and policymakers </w:t>
      </w:r>
    </w:p>
    <w:p w14:paraId="3F1FD0B1" w14:textId="6363E7B2" w:rsidR="00F77594" w:rsidRPr="00F77594" w:rsidRDefault="00A406E8" w:rsidP="00A406E8">
      <w:pPr>
        <w:shd w:val="clear" w:color="auto" w:fill="FFFFFF"/>
        <w:rPr>
          <w:color w:val="212529"/>
        </w:rPr>
      </w:pPr>
      <w:r>
        <w:rPr>
          <w:color w:val="212529"/>
        </w:rPr>
        <w:t xml:space="preserve">d.  </w:t>
      </w:r>
      <w:r w:rsidR="00F77594" w:rsidRPr="00F77594">
        <w:rPr>
          <w:color w:val="212529"/>
        </w:rPr>
        <w:t xml:space="preserve">Builds synergy among federal agency land and resource management </w:t>
      </w:r>
      <w:proofErr w:type="gramStart"/>
      <w:r w:rsidR="00F77594" w:rsidRPr="00F77594">
        <w:rPr>
          <w:color w:val="212529"/>
        </w:rPr>
        <w:t>priorities</w:t>
      </w:r>
      <w:proofErr w:type="gramEnd"/>
    </w:p>
    <w:p w14:paraId="5D4D49BC" w14:textId="77777777" w:rsidR="00BE709E" w:rsidRDefault="00BE709E" w:rsidP="00787242">
      <w:pPr>
        <w:rPr>
          <w:color w:val="000000"/>
        </w:rPr>
      </w:pPr>
    </w:p>
    <w:p w14:paraId="2DBC833E" w14:textId="573BF430" w:rsidR="002E6ACD" w:rsidRDefault="00A471DF" w:rsidP="00787242">
      <w:pPr>
        <w:rPr>
          <w:color w:val="000000"/>
        </w:rPr>
      </w:pPr>
      <w:r>
        <w:rPr>
          <w:color w:val="000000"/>
        </w:rPr>
        <w:t>1</w:t>
      </w:r>
      <w:r w:rsidR="009B3E3C">
        <w:rPr>
          <w:color w:val="000000"/>
        </w:rPr>
        <w:t>3</w:t>
      </w:r>
      <w:r>
        <w:rPr>
          <w:color w:val="000000"/>
        </w:rPr>
        <w:t xml:space="preserve">.  </w:t>
      </w:r>
      <w:r w:rsidR="00237136">
        <w:rPr>
          <w:color w:val="000000"/>
        </w:rPr>
        <w:t>The DMG F</w:t>
      </w:r>
      <w:r w:rsidRPr="00C15BF2">
        <w:rPr>
          <w:b/>
          <w:bCs/>
          <w:color w:val="000000"/>
        </w:rPr>
        <w:t>ield Trip</w:t>
      </w:r>
      <w:r>
        <w:rPr>
          <w:color w:val="000000"/>
        </w:rPr>
        <w:t xml:space="preserve"> was </w:t>
      </w:r>
      <w:r w:rsidR="00237136">
        <w:rPr>
          <w:color w:val="000000"/>
        </w:rPr>
        <w:t xml:space="preserve">a tour and walkthrough of </w:t>
      </w:r>
      <w:r w:rsidR="00194ED3">
        <w:rPr>
          <w:color w:val="000000"/>
        </w:rPr>
        <w:t xml:space="preserve">the Living Desert Zoo and Gardens hosted by </w:t>
      </w:r>
      <w:r w:rsidR="00920992">
        <w:rPr>
          <w:color w:val="000000"/>
        </w:rPr>
        <w:t>Dr. Luis Ramirez Yanez</w:t>
      </w:r>
      <w:r w:rsidR="00194ED3">
        <w:rPr>
          <w:color w:val="000000"/>
        </w:rPr>
        <w:t xml:space="preserve">. </w:t>
      </w:r>
      <w:r w:rsidR="00920992">
        <w:rPr>
          <w:color w:val="000000"/>
        </w:rPr>
        <w:t xml:space="preserve"> </w:t>
      </w:r>
      <w:r w:rsidR="00467C5B">
        <w:rPr>
          <w:color w:val="000000"/>
        </w:rPr>
        <w:t>T</w:t>
      </w:r>
      <w:r w:rsidR="0074083F">
        <w:rPr>
          <w:color w:val="000000"/>
        </w:rPr>
        <w:t>he t</w:t>
      </w:r>
      <w:r w:rsidR="00467C5B">
        <w:rPr>
          <w:color w:val="000000"/>
        </w:rPr>
        <w:t xml:space="preserve">rip included overviews of the </w:t>
      </w:r>
      <w:r w:rsidR="001A0D18">
        <w:rPr>
          <w:color w:val="000000"/>
        </w:rPr>
        <w:t xml:space="preserve">facility and the </w:t>
      </w:r>
      <w:r w:rsidR="0074083F">
        <w:rPr>
          <w:color w:val="000000"/>
        </w:rPr>
        <w:t xml:space="preserve">many </w:t>
      </w:r>
      <w:r w:rsidR="00744AFC">
        <w:rPr>
          <w:color w:val="000000"/>
        </w:rPr>
        <w:t>use</w:t>
      </w:r>
      <w:r w:rsidR="0074083F">
        <w:rPr>
          <w:color w:val="000000"/>
        </w:rPr>
        <w:t>s</w:t>
      </w:r>
      <w:r w:rsidR="00744AFC">
        <w:rPr>
          <w:color w:val="000000"/>
        </w:rPr>
        <w:t xml:space="preserve"> and management of these areas. The </w:t>
      </w:r>
      <w:r w:rsidR="004B62DF">
        <w:rPr>
          <w:color w:val="000000"/>
        </w:rPr>
        <w:t xml:space="preserve">trip was a great </w:t>
      </w:r>
      <w:r w:rsidR="00744AFC">
        <w:rPr>
          <w:color w:val="000000"/>
        </w:rPr>
        <w:t xml:space="preserve">opportunity </w:t>
      </w:r>
      <w:r w:rsidR="004B62DF">
        <w:rPr>
          <w:color w:val="000000"/>
        </w:rPr>
        <w:t xml:space="preserve">to </w:t>
      </w:r>
      <w:r w:rsidR="00D50CDA">
        <w:rPr>
          <w:color w:val="000000"/>
        </w:rPr>
        <w:t xml:space="preserve">see and facilitate </w:t>
      </w:r>
      <w:r w:rsidR="004964E4">
        <w:rPr>
          <w:color w:val="000000"/>
        </w:rPr>
        <w:t>discuss</w:t>
      </w:r>
      <w:r w:rsidR="00D50CDA">
        <w:rPr>
          <w:color w:val="000000"/>
        </w:rPr>
        <w:t>ion</w:t>
      </w:r>
      <w:r w:rsidR="00612A95">
        <w:rPr>
          <w:color w:val="000000"/>
        </w:rPr>
        <w:t xml:space="preserve">s that </w:t>
      </w:r>
      <w:r w:rsidR="00744AFC">
        <w:rPr>
          <w:color w:val="000000"/>
        </w:rPr>
        <w:t>highlight</w:t>
      </w:r>
      <w:r w:rsidR="00612A95">
        <w:rPr>
          <w:color w:val="000000"/>
        </w:rPr>
        <w:t xml:space="preserve">ed </w:t>
      </w:r>
      <w:r w:rsidR="004B62DF">
        <w:rPr>
          <w:color w:val="000000"/>
        </w:rPr>
        <w:t xml:space="preserve">ongoing </w:t>
      </w:r>
      <w:r w:rsidR="00421F7B">
        <w:rPr>
          <w:color w:val="000000"/>
        </w:rPr>
        <w:t>Desert Tortoise</w:t>
      </w:r>
      <w:r w:rsidR="00C15BF2">
        <w:rPr>
          <w:color w:val="000000"/>
        </w:rPr>
        <w:t xml:space="preserve"> management </w:t>
      </w:r>
      <w:r w:rsidR="004B62DF">
        <w:rPr>
          <w:color w:val="000000"/>
        </w:rPr>
        <w:t xml:space="preserve">efforts </w:t>
      </w:r>
      <w:proofErr w:type="gramStart"/>
      <w:r w:rsidR="00C15BF2">
        <w:rPr>
          <w:color w:val="000000"/>
        </w:rPr>
        <w:t xml:space="preserve">and </w:t>
      </w:r>
      <w:r w:rsidR="002214ED">
        <w:rPr>
          <w:color w:val="000000"/>
        </w:rPr>
        <w:t>also</w:t>
      </w:r>
      <w:proofErr w:type="gramEnd"/>
      <w:r w:rsidR="002214ED">
        <w:rPr>
          <w:color w:val="000000"/>
        </w:rPr>
        <w:t xml:space="preserve"> included </w:t>
      </w:r>
      <w:r w:rsidR="00C15BF2">
        <w:rPr>
          <w:color w:val="000000"/>
        </w:rPr>
        <w:t>discussion</w:t>
      </w:r>
      <w:r w:rsidR="00BE75D9">
        <w:rPr>
          <w:color w:val="000000"/>
        </w:rPr>
        <w:t>s</w:t>
      </w:r>
      <w:r w:rsidR="00C15BF2">
        <w:rPr>
          <w:color w:val="000000"/>
        </w:rPr>
        <w:t xml:space="preserve"> </w:t>
      </w:r>
      <w:r w:rsidR="002214ED">
        <w:rPr>
          <w:color w:val="000000"/>
        </w:rPr>
        <w:t xml:space="preserve">on </w:t>
      </w:r>
      <w:r w:rsidR="00FB0FCA">
        <w:rPr>
          <w:color w:val="000000"/>
        </w:rPr>
        <w:t>pupfish and other species conservation</w:t>
      </w:r>
      <w:r w:rsidR="00786EFF">
        <w:rPr>
          <w:color w:val="000000"/>
        </w:rPr>
        <w:t xml:space="preserve"> topics</w:t>
      </w:r>
      <w:r w:rsidR="00FB0FCA">
        <w:rPr>
          <w:color w:val="000000"/>
        </w:rPr>
        <w:t xml:space="preserve">. </w:t>
      </w:r>
    </w:p>
    <w:p w14:paraId="0D041E4C" w14:textId="77777777" w:rsidR="002E6ACD" w:rsidRDefault="002E6ACD" w:rsidP="00787242">
      <w:pPr>
        <w:rPr>
          <w:color w:val="000000"/>
        </w:rPr>
      </w:pPr>
    </w:p>
    <w:p w14:paraId="46DE5D4E" w14:textId="377D30DF" w:rsidR="0059132A" w:rsidRDefault="00803950" w:rsidP="00803950">
      <w:pPr>
        <w:pStyle w:val="Default"/>
      </w:pPr>
      <w:r>
        <w:t>1</w:t>
      </w:r>
      <w:r w:rsidR="009B3E3C">
        <w:t>4</w:t>
      </w:r>
      <w:r>
        <w:t xml:space="preserve">.  </w:t>
      </w:r>
      <w:r w:rsidR="00303FBD" w:rsidRPr="001766BF">
        <w:t>Roundtable notes</w:t>
      </w:r>
      <w:r w:rsidR="0027119A">
        <w:t xml:space="preserve"> and updates</w:t>
      </w:r>
      <w:r w:rsidR="001621CC">
        <w:t xml:space="preserve"> from the attendees</w:t>
      </w:r>
      <w:r w:rsidR="0059132A">
        <w:t>:</w:t>
      </w:r>
    </w:p>
    <w:p w14:paraId="47F94B32" w14:textId="77777777" w:rsidR="0059132A" w:rsidRDefault="0059132A" w:rsidP="00303FBD"/>
    <w:p w14:paraId="51C66765" w14:textId="02499898" w:rsidR="00111588" w:rsidRDefault="00684C93" w:rsidP="00786EFF">
      <w:r>
        <w:t xml:space="preserve">a.  </w:t>
      </w:r>
      <w:r w:rsidRPr="009E3685">
        <w:rPr>
          <w:b/>
          <w:bCs/>
        </w:rPr>
        <w:t>BLM Barstow Field Office</w:t>
      </w:r>
    </w:p>
    <w:p w14:paraId="4B0B8D26" w14:textId="7071C9E6" w:rsidR="00C012ED" w:rsidRDefault="00C012ED" w:rsidP="00786EFF">
      <w:r w:rsidRPr="00C012ED">
        <w:t>-</w:t>
      </w:r>
      <w:r>
        <w:t>BLM Field Office has several upcoming OHV events</w:t>
      </w:r>
      <w:r w:rsidR="00036D5C">
        <w:t xml:space="preserve"> on the calendar.</w:t>
      </w:r>
    </w:p>
    <w:p w14:paraId="66CE1E76" w14:textId="77777777" w:rsidR="00A75601" w:rsidRDefault="00036D5C" w:rsidP="00786EFF">
      <w:r>
        <w:t>-There continues to be a long list of renewable energy projects</w:t>
      </w:r>
      <w:r w:rsidR="003D365E">
        <w:t>.</w:t>
      </w:r>
    </w:p>
    <w:p w14:paraId="1E6E5603" w14:textId="77777777" w:rsidR="000C14D4" w:rsidRDefault="00A75601" w:rsidP="00786EFF">
      <w:r>
        <w:t xml:space="preserve">-Working </w:t>
      </w:r>
      <w:r w:rsidR="00893042">
        <w:t xml:space="preserve">on NEPA for ongoing public lands restoration. </w:t>
      </w:r>
    </w:p>
    <w:p w14:paraId="4752814B" w14:textId="50C622BD" w:rsidR="00036D5C" w:rsidRDefault="000C14D4" w:rsidP="00786EFF">
      <w:r>
        <w:t>-Desert Tortoise fencing on I-40 and I-15 complete.</w:t>
      </w:r>
      <w:r w:rsidR="00036D5C">
        <w:t xml:space="preserve"> </w:t>
      </w:r>
    </w:p>
    <w:p w14:paraId="2DB93719" w14:textId="04EE8EAA" w:rsidR="00C00845" w:rsidRDefault="00C00845" w:rsidP="00303FBD">
      <w:r>
        <w:t xml:space="preserve">-BLM Barstow </w:t>
      </w:r>
      <w:r w:rsidR="003D41AB">
        <w:t xml:space="preserve">Field Office </w:t>
      </w:r>
      <w:r w:rsidR="00CF0AF9">
        <w:t xml:space="preserve">continues to work on </w:t>
      </w:r>
      <w:r w:rsidR="001D274B">
        <w:t>filling vacancies for several positions in the office.</w:t>
      </w:r>
    </w:p>
    <w:p w14:paraId="196624E0" w14:textId="77777777" w:rsidR="00684C93" w:rsidRDefault="00684C93" w:rsidP="00303FBD"/>
    <w:p w14:paraId="62F31210" w14:textId="731B8852" w:rsidR="00181762" w:rsidRDefault="009E3685" w:rsidP="00303FBD">
      <w:pPr>
        <w:rPr>
          <w:b/>
          <w:bCs/>
        </w:rPr>
      </w:pPr>
      <w:r>
        <w:t>b</w:t>
      </w:r>
      <w:r w:rsidR="0027119A">
        <w:t xml:space="preserve">.  </w:t>
      </w:r>
      <w:r w:rsidR="00181762" w:rsidRPr="00762634">
        <w:rPr>
          <w:b/>
          <w:bCs/>
        </w:rPr>
        <w:t>Death Valley National Park</w:t>
      </w:r>
      <w:r w:rsidR="0027119A">
        <w:rPr>
          <w:b/>
          <w:bCs/>
        </w:rPr>
        <w:t xml:space="preserve"> </w:t>
      </w:r>
    </w:p>
    <w:p w14:paraId="39CAA53A" w14:textId="3DC84DBC" w:rsidR="00195667" w:rsidRPr="0000141B" w:rsidRDefault="00195667" w:rsidP="00303FBD">
      <w:r w:rsidRPr="0000141B">
        <w:t>-All roads in the park now open</w:t>
      </w:r>
      <w:r w:rsidR="0000141B" w:rsidRPr="0000141B">
        <w:t xml:space="preserve">.  Boardwalk reconstruction </w:t>
      </w:r>
      <w:r w:rsidR="0000141B">
        <w:t xml:space="preserve">at Salt Creek has been awarded. </w:t>
      </w:r>
    </w:p>
    <w:p w14:paraId="40A2EA61" w14:textId="77777777" w:rsidR="00367165" w:rsidRDefault="00B13E76" w:rsidP="00303FBD">
      <w:r>
        <w:t>-</w:t>
      </w:r>
      <w:r w:rsidR="00CF2C05">
        <w:t xml:space="preserve">The suspicious death of eleven </w:t>
      </w:r>
      <w:r>
        <w:t>Wild Burro</w:t>
      </w:r>
      <w:r w:rsidR="00CF2C05">
        <w:t xml:space="preserve">’s </w:t>
      </w:r>
      <w:r w:rsidR="00367165">
        <w:t xml:space="preserve">is under investigation. </w:t>
      </w:r>
    </w:p>
    <w:p w14:paraId="59C78E0B" w14:textId="130521DD" w:rsidR="00A525B1" w:rsidRDefault="00367165" w:rsidP="00303FBD">
      <w:r>
        <w:t xml:space="preserve">-Wild Horse and Burro </w:t>
      </w:r>
      <w:r w:rsidR="00A310D0">
        <w:t xml:space="preserve">management and </w:t>
      </w:r>
      <w:r w:rsidR="00B13E76">
        <w:t xml:space="preserve">removal efforts </w:t>
      </w:r>
      <w:r w:rsidR="00A310D0">
        <w:t xml:space="preserve">received $500K </w:t>
      </w:r>
      <w:r w:rsidR="00991B84">
        <w:t xml:space="preserve">for </w:t>
      </w:r>
      <w:r w:rsidR="00B13E76">
        <w:t>continue</w:t>
      </w:r>
      <w:r w:rsidR="00991B84">
        <w:t>d Mojave and Death Valley efforts</w:t>
      </w:r>
      <w:r w:rsidR="009640B8">
        <w:t>.</w:t>
      </w:r>
    </w:p>
    <w:p w14:paraId="1E614A37" w14:textId="50B21E29" w:rsidR="00991B84" w:rsidRDefault="00991B84" w:rsidP="00303FBD">
      <w:r>
        <w:t>-Water and sewer infrastructure upgrades continue in the park.</w:t>
      </w:r>
    </w:p>
    <w:p w14:paraId="18D2B483" w14:textId="1BFF9162" w:rsidR="009640B8" w:rsidRDefault="009B01D5" w:rsidP="00303FBD">
      <w:r>
        <w:lastRenderedPageBreak/>
        <w:t xml:space="preserve">-Spring Devil Hole Pupfish population count </w:t>
      </w:r>
      <w:r w:rsidR="00376FF6">
        <w:t xml:space="preserve">had good news, with population up </w:t>
      </w:r>
      <w:r w:rsidR="0029405B">
        <w:t xml:space="preserve">20% </w:t>
      </w:r>
      <w:r w:rsidR="00376FF6">
        <w:t xml:space="preserve">from </w:t>
      </w:r>
      <w:r w:rsidR="001575BD">
        <w:t xml:space="preserve">previous survey of 212 to an increase of 263 </w:t>
      </w:r>
      <w:r w:rsidR="00021F1F">
        <w:t xml:space="preserve">per latest </w:t>
      </w:r>
      <w:r w:rsidR="00376FF6">
        <w:t>survey</w:t>
      </w:r>
      <w:r w:rsidR="00021F1F">
        <w:t xml:space="preserve"> in 2024. Continued good news for the species </w:t>
      </w:r>
      <w:r w:rsidR="00A2288B">
        <w:t>since its’ survey low of 35 fish in 2013.</w:t>
      </w:r>
    </w:p>
    <w:p w14:paraId="49F7CD24" w14:textId="318B4880" w:rsidR="00181762" w:rsidRDefault="00C7575C" w:rsidP="00303FBD">
      <w:r>
        <w:t>-The Summer o</w:t>
      </w:r>
      <w:r w:rsidR="00097A18">
        <w:t xml:space="preserve">f 2024 which season ends in October </w:t>
      </w:r>
      <w:r w:rsidR="00FD7E6A">
        <w:t xml:space="preserve">was the hottest summer recorded on record. </w:t>
      </w:r>
    </w:p>
    <w:p w14:paraId="14199CF2" w14:textId="77777777" w:rsidR="00C7575C" w:rsidRDefault="00C7575C" w:rsidP="00303FBD"/>
    <w:p w14:paraId="4A0DC54F" w14:textId="2D7B3060" w:rsidR="006C7C3F" w:rsidRDefault="00A525B1" w:rsidP="009E4DD4">
      <w:pPr>
        <w:pStyle w:val="ListParagraph"/>
        <w:spacing w:line="256" w:lineRule="auto"/>
        <w:ind w:left="0"/>
        <w:contextualSpacing/>
      </w:pPr>
      <w:r>
        <w:t>c</w:t>
      </w:r>
      <w:r w:rsidR="0027119A" w:rsidRPr="0027119A">
        <w:t>.</w:t>
      </w:r>
      <w:r w:rsidR="0027119A">
        <w:rPr>
          <w:b/>
          <w:bCs/>
        </w:rPr>
        <w:t xml:space="preserve">  </w:t>
      </w:r>
      <w:r w:rsidR="007467E7" w:rsidRPr="007467E7">
        <w:rPr>
          <w:b/>
          <w:bCs/>
        </w:rPr>
        <w:t>NTC Fort Irwin</w:t>
      </w:r>
    </w:p>
    <w:p w14:paraId="539AF99A" w14:textId="0E2DFE46" w:rsidR="006B36FD" w:rsidRPr="004B6B59" w:rsidRDefault="00BE688D" w:rsidP="00303FBD">
      <w:r w:rsidRPr="004B6B59">
        <w:t xml:space="preserve">-NTC INRMP is </w:t>
      </w:r>
      <w:r w:rsidR="00FA791D" w:rsidRPr="004B6B59">
        <w:t>complete and pending signature.</w:t>
      </w:r>
    </w:p>
    <w:p w14:paraId="2DCDBB88" w14:textId="77777777" w:rsidR="004B6B59" w:rsidRPr="004B6B59" w:rsidRDefault="00FA791D" w:rsidP="006C7C3F">
      <w:r w:rsidRPr="004B6B59">
        <w:t>-</w:t>
      </w:r>
      <w:r w:rsidR="006C7C3F" w:rsidRPr="004B6B59">
        <w:t xml:space="preserve">In fall of 2024, National Training Center (NTC) and Fort Irwin started the desert tortoise translocation in the Western Training </w:t>
      </w:r>
      <w:proofErr w:type="gramStart"/>
      <w:r w:rsidR="006C7C3F" w:rsidRPr="004B6B59">
        <w:t>Area(</w:t>
      </w:r>
      <w:proofErr w:type="gramEnd"/>
      <w:r w:rsidR="006C7C3F" w:rsidRPr="004B6B59">
        <w:t xml:space="preserve">WTA).  NTC and Fort Irwin are estimating to be complete with the translocation in Spring of 2025. </w:t>
      </w:r>
    </w:p>
    <w:p w14:paraId="007EA2F2" w14:textId="77777777" w:rsidR="004B6B59" w:rsidRPr="004B6B59" w:rsidRDefault="004B6B59" w:rsidP="006C7C3F">
      <w:r w:rsidRPr="004B6B59">
        <w:t>-</w:t>
      </w:r>
      <w:r w:rsidR="006C7C3F" w:rsidRPr="004B6B59">
        <w:t xml:space="preserve">NTC and Fort Irwin has started construction of two new communication in the Western Training Area.  The towers will provide reliable military communications in the WTA and increase cellular phone coverage south of the installation.  </w:t>
      </w:r>
    </w:p>
    <w:p w14:paraId="5A44FD50" w14:textId="153DD630" w:rsidR="006C7C3F" w:rsidRPr="004B6B59" w:rsidRDefault="004B6B59" w:rsidP="006C7C3F">
      <w:r w:rsidRPr="004B6B59">
        <w:t>-</w:t>
      </w:r>
      <w:r w:rsidR="006C7C3F" w:rsidRPr="004B6B59">
        <w:t xml:space="preserve">NTC and Fort Irwin filed an application with Bureau of Land Management for extension for the withdrawal created by Public Law 107-107 Section 2901 for an additional 25-year term.  The current land withdrawal expires on 27 December 2026, unless extend by Congress. </w:t>
      </w:r>
    </w:p>
    <w:p w14:paraId="2AD82A50" w14:textId="77777777" w:rsidR="008854D9" w:rsidRDefault="008854D9" w:rsidP="00303FBD"/>
    <w:p w14:paraId="03E44560" w14:textId="3D88D1D6" w:rsidR="003D47AF" w:rsidRDefault="00EB083C" w:rsidP="00303FBD">
      <w:pPr>
        <w:rPr>
          <w:b/>
          <w:bCs/>
        </w:rPr>
      </w:pPr>
      <w:r>
        <w:t xml:space="preserve">d. </w:t>
      </w:r>
      <w:r w:rsidRPr="00EB083C">
        <w:rPr>
          <w:b/>
          <w:bCs/>
        </w:rPr>
        <w:t>MCAGCC Twentynine Palms</w:t>
      </w:r>
    </w:p>
    <w:p w14:paraId="1672A963" w14:textId="1974CDC4" w:rsidR="0081057D" w:rsidRDefault="0081057D" w:rsidP="00303FBD">
      <w:r w:rsidRPr="00E06BD3">
        <w:t xml:space="preserve">-MCAGCC continuing to work with FAA on the 2509 Airspace </w:t>
      </w:r>
      <w:r w:rsidR="00E06BD3" w:rsidRPr="00E06BD3">
        <w:t>designation over Johnson Valley.</w:t>
      </w:r>
    </w:p>
    <w:p w14:paraId="6462B5C9" w14:textId="5AE859D1" w:rsidR="00E06BD3" w:rsidRDefault="00E06BD3" w:rsidP="00303FBD">
      <w:r>
        <w:t xml:space="preserve">-Working on several Installation resilience projects. </w:t>
      </w:r>
    </w:p>
    <w:p w14:paraId="5BA63AC2" w14:textId="1D043FEA" w:rsidR="00E06BD3" w:rsidRDefault="006621F2" w:rsidP="00303FBD">
      <w:r>
        <w:t xml:space="preserve">-MCAGCC has a REPI Challenge proposal with </w:t>
      </w:r>
      <w:r w:rsidR="008854D9">
        <w:t>Preservation Ranch submitted.</w:t>
      </w:r>
    </w:p>
    <w:p w14:paraId="320ABABB" w14:textId="56B2BECD" w:rsidR="008854D9" w:rsidRPr="00E06BD3" w:rsidRDefault="00752B20" w:rsidP="00303FBD">
      <w:r>
        <w:t>-</w:t>
      </w:r>
      <w:r w:rsidR="002B65C0">
        <w:t>Working with King of the Hammers for upcoming event in February 2025.</w:t>
      </w:r>
    </w:p>
    <w:p w14:paraId="41282C36" w14:textId="54176DC3" w:rsidR="003115AB" w:rsidRDefault="004B1DCD" w:rsidP="00303FBD">
      <w:r>
        <w:t>-Desert Tortoise RASP continues to go well as planned.</w:t>
      </w:r>
    </w:p>
    <w:p w14:paraId="56B9D4D9" w14:textId="6AEC03D7" w:rsidR="00286181" w:rsidRDefault="00286181" w:rsidP="00303FBD">
      <w:r>
        <w:t>-MCAGCC has a Change of Command scheduled for November 2024.</w:t>
      </w:r>
    </w:p>
    <w:p w14:paraId="3314BCD0" w14:textId="77777777" w:rsidR="003115AB" w:rsidRDefault="003115AB" w:rsidP="00303FBD"/>
    <w:p w14:paraId="306ECA40" w14:textId="118A241B" w:rsidR="00AE51DF" w:rsidRDefault="00503077" w:rsidP="001E2912">
      <w:pPr>
        <w:rPr>
          <w:b/>
          <w:bCs/>
        </w:rPr>
      </w:pPr>
      <w:r>
        <w:t>e</w:t>
      </w:r>
      <w:r w:rsidR="007202A3">
        <w:t xml:space="preserve">. </w:t>
      </w:r>
      <w:r w:rsidR="007202A3" w:rsidRPr="007202A3">
        <w:rPr>
          <w:b/>
          <w:bCs/>
        </w:rPr>
        <w:t>Preservation Ranch</w:t>
      </w:r>
    </w:p>
    <w:p w14:paraId="444DDAB2" w14:textId="2B98B0F1" w:rsidR="00EF6555" w:rsidRDefault="00933FE4" w:rsidP="001E2912">
      <w:r>
        <w:t xml:space="preserve">-Has completed </w:t>
      </w:r>
      <w:r w:rsidR="00EF6555">
        <w:t>the treatment/restoration of 14 defensible polygon areas.  Will continue to monitor for regro</w:t>
      </w:r>
      <w:r w:rsidR="004521DC">
        <w:t xml:space="preserve">wth and non intrusion. </w:t>
      </w:r>
    </w:p>
    <w:p w14:paraId="4FDD866D" w14:textId="67EDD8BB" w:rsidR="000D7C1D" w:rsidRDefault="000D7C1D" w:rsidP="001E2912">
      <w:r>
        <w:t>-Seed planting in Victory Valley.</w:t>
      </w:r>
    </w:p>
    <w:p w14:paraId="11EEFE60" w14:textId="78D031AF" w:rsidR="00DF2647" w:rsidRDefault="000D7C1D" w:rsidP="001E2912">
      <w:r>
        <w:t xml:space="preserve">-Employees have taken </w:t>
      </w:r>
      <w:r w:rsidR="00787B24">
        <w:t>de-escalation training in an a</w:t>
      </w:r>
      <w:r w:rsidR="00B757E0">
        <w:t xml:space="preserve">ttempt minimize encounters in the field. They are also working </w:t>
      </w:r>
      <w:r w:rsidR="00DF2647">
        <w:t xml:space="preserve">on incident reporting. </w:t>
      </w:r>
    </w:p>
    <w:p w14:paraId="653A0E41" w14:textId="0B8D2E0D" w:rsidR="000D7C1D" w:rsidRPr="000A3D04" w:rsidRDefault="00DF2647" w:rsidP="001E2912">
      <w:r>
        <w:t xml:space="preserve">-Preservation Ranch has submitted a REPI Challenge </w:t>
      </w:r>
      <w:r w:rsidR="00D25EA8">
        <w:t>project in conjunction and support of MCAGCC.</w:t>
      </w:r>
      <w:r w:rsidR="00787B24">
        <w:t xml:space="preserve"> </w:t>
      </w:r>
    </w:p>
    <w:p w14:paraId="50445B63" w14:textId="77777777" w:rsidR="00AE51DF" w:rsidRPr="00A81D9C" w:rsidRDefault="00AE51DF" w:rsidP="00303FBD"/>
    <w:p w14:paraId="75A96CFE" w14:textId="54B95FFA" w:rsidR="00AE51DF" w:rsidRDefault="00503077" w:rsidP="00303FBD">
      <w:pPr>
        <w:rPr>
          <w:b/>
          <w:bCs/>
        </w:rPr>
      </w:pPr>
      <w:r>
        <w:t>f</w:t>
      </w:r>
      <w:r w:rsidR="00AC4852">
        <w:t xml:space="preserve">. </w:t>
      </w:r>
      <w:r w:rsidR="00AC4852" w:rsidRPr="003522EF">
        <w:rPr>
          <w:b/>
          <w:bCs/>
        </w:rPr>
        <w:t>NAWS China Lake</w:t>
      </w:r>
      <w:r w:rsidR="007B3C95">
        <w:rPr>
          <w:b/>
          <w:bCs/>
        </w:rPr>
        <w:t xml:space="preserve"> </w:t>
      </w:r>
    </w:p>
    <w:p w14:paraId="3D9D0263" w14:textId="1E889898" w:rsidR="00D25EA8" w:rsidRDefault="00D25EA8" w:rsidP="00303FBD">
      <w:r w:rsidRPr="00AB4E2F">
        <w:t>-</w:t>
      </w:r>
      <w:r w:rsidR="00AB4E2F" w:rsidRPr="00AB4E2F">
        <w:t>Natural Resource Staff is now finally fully staffed.</w:t>
      </w:r>
    </w:p>
    <w:p w14:paraId="2212A21A" w14:textId="2A722A5E" w:rsidR="007F00F8" w:rsidRPr="00AB4E2F" w:rsidRDefault="007F00F8" w:rsidP="00303FBD">
      <w:r>
        <w:t xml:space="preserve">-The Installation has a new Commanding Officer. </w:t>
      </w:r>
    </w:p>
    <w:p w14:paraId="00EFBDF5" w14:textId="74A5C0F0" w:rsidR="000F4E3C" w:rsidRDefault="000F4E3C" w:rsidP="00303FBD">
      <w:r>
        <w:t xml:space="preserve">-Litigation for China Lake aquifer continues </w:t>
      </w:r>
      <w:r w:rsidR="00E76828">
        <w:t xml:space="preserve">with </w:t>
      </w:r>
      <w:r w:rsidR="00F8260F">
        <w:t xml:space="preserve">the </w:t>
      </w:r>
      <w:r w:rsidR="00E76828">
        <w:t>Sustainable Groundwater Management Act (SGMA) court actions</w:t>
      </w:r>
      <w:r w:rsidR="00F8260F">
        <w:t xml:space="preserve"> ongoing</w:t>
      </w:r>
      <w:r w:rsidR="00E76828">
        <w:t>.</w:t>
      </w:r>
    </w:p>
    <w:p w14:paraId="7DD62EB5" w14:textId="08FAD4F2" w:rsidR="00CF3F93" w:rsidRDefault="00406C76" w:rsidP="00303FBD">
      <w:r>
        <w:t xml:space="preserve">-Range REVA compliance actions completed.  </w:t>
      </w:r>
    </w:p>
    <w:p w14:paraId="79D21250" w14:textId="0782F97A" w:rsidR="00620599" w:rsidRDefault="00620599" w:rsidP="00303FBD">
      <w:r>
        <w:t>-Wild Horse and Burro roundup</w:t>
      </w:r>
      <w:r w:rsidR="00963634">
        <w:t>/removal</w:t>
      </w:r>
      <w:r>
        <w:t xml:space="preserve"> scheduled for </w:t>
      </w:r>
      <w:r w:rsidR="00963634">
        <w:t>October 2024 has been delayed until next year October.</w:t>
      </w:r>
    </w:p>
    <w:p w14:paraId="783BF573" w14:textId="7D82A298" w:rsidR="001041FB" w:rsidRDefault="001041FB" w:rsidP="00303FBD">
      <w:r>
        <w:t xml:space="preserve">-Mojave Tui-Chub survey </w:t>
      </w:r>
      <w:r w:rsidR="00464CFA">
        <w:t>conducted 15-17 October and counted 321 fish.</w:t>
      </w:r>
    </w:p>
    <w:p w14:paraId="19CDF07B" w14:textId="77777777" w:rsidR="00E76828" w:rsidRDefault="00E76828" w:rsidP="00303FBD"/>
    <w:p w14:paraId="65D3D795" w14:textId="134838D8" w:rsidR="000E2899" w:rsidRDefault="00982395" w:rsidP="00303FBD">
      <w:pPr>
        <w:rPr>
          <w:b/>
          <w:bCs/>
        </w:rPr>
      </w:pPr>
      <w:r>
        <w:t>g</w:t>
      </w:r>
      <w:r w:rsidR="001F2CEF">
        <w:t xml:space="preserve">. </w:t>
      </w:r>
      <w:r w:rsidR="0040088C" w:rsidRPr="00D55623">
        <w:rPr>
          <w:b/>
          <w:bCs/>
        </w:rPr>
        <w:t xml:space="preserve">Coachella Valley Association of Governments </w:t>
      </w:r>
      <w:r w:rsidR="00590FC0" w:rsidRPr="00D55623">
        <w:rPr>
          <w:b/>
          <w:bCs/>
        </w:rPr>
        <w:t>(CVAG)</w:t>
      </w:r>
    </w:p>
    <w:p w14:paraId="18F676DD" w14:textId="27FE2AC2" w:rsidR="00AE51DF" w:rsidRDefault="00B1397F" w:rsidP="00303FBD">
      <w:r>
        <w:t xml:space="preserve">-They have received restoration funding for burrowing owl.  </w:t>
      </w:r>
    </w:p>
    <w:p w14:paraId="13CA2CA7" w14:textId="6F22E1E1" w:rsidR="00B1397F" w:rsidRDefault="00470A62" w:rsidP="00303FBD">
      <w:r>
        <w:t>-Continuing to study underpass proposals per the 30x30 In</w:t>
      </w:r>
      <w:r w:rsidR="000F0E5E">
        <w:t>i</w:t>
      </w:r>
      <w:r>
        <w:t xml:space="preserve">tiative. </w:t>
      </w:r>
    </w:p>
    <w:p w14:paraId="443C4140" w14:textId="520016B9" w:rsidR="00470A62" w:rsidRDefault="00470A62" w:rsidP="00303FBD">
      <w:r>
        <w:t>-</w:t>
      </w:r>
      <w:r w:rsidR="00F6574E">
        <w:t xml:space="preserve">Several wildlife cameras have been vandalized. </w:t>
      </w:r>
    </w:p>
    <w:p w14:paraId="515709B6" w14:textId="77777777" w:rsidR="00590FC0" w:rsidRDefault="00590FC0" w:rsidP="00303FBD"/>
    <w:p w14:paraId="41E9ED3B" w14:textId="5928FA50" w:rsidR="00590FC0" w:rsidRPr="00D55623" w:rsidRDefault="00982395" w:rsidP="00303FBD">
      <w:pPr>
        <w:rPr>
          <w:b/>
          <w:bCs/>
        </w:rPr>
      </w:pPr>
      <w:r>
        <w:t>h</w:t>
      </w:r>
      <w:r w:rsidR="00590FC0">
        <w:t xml:space="preserve">. </w:t>
      </w:r>
      <w:r w:rsidR="00590FC0" w:rsidRPr="00D55623">
        <w:rPr>
          <w:b/>
          <w:bCs/>
        </w:rPr>
        <w:t>Mojave Desert Land Trust</w:t>
      </w:r>
    </w:p>
    <w:p w14:paraId="72193FDE" w14:textId="0EC88A5E" w:rsidR="000303C2" w:rsidRDefault="0040088C" w:rsidP="00A80D1A">
      <w:r>
        <w:t>-</w:t>
      </w:r>
      <w:r w:rsidR="00B070F4">
        <w:t xml:space="preserve">Working on several landscape restoration </w:t>
      </w:r>
      <w:r w:rsidR="00A419A8">
        <w:t>projects.</w:t>
      </w:r>
    </w:p>
    <w:p w14:paraId="0F50D0AD" w14:textId="6D12186C" w:rsidR="00A419A8" w:rsidRDefault="00A419A8" w:rsidP="00A80D1A">
      <w:r>
        <w:t>-</w:t>
      </w:r>
      <w:r w:rsidR="002E55D6">
        <w:t xml:space="preserve">MDLT is also conducting a vegetation mapping effort. </w:t>
      </w:r>
    </w:p>
    <w:p w14:paraId="00792B77" w14:textId="3D26BA4F" w:rsidR="00CA3DCE" w:rsidRDefault="000303C2" w:rsidP="00303FBD">
      <w:r>
        <w:t>-</w:t>
      </w:r>
      <w:r w:rsidR="00DD478C">
        <w:t>Work on ongoing seed bank and collection efforts</w:t>
      </w:r>
      <w:r w:rsidR="00A451FA">
        <w:t xml:space="preserve"> and their annual plan sale </w:t>
      </w:r>
      <w:r w:rsidR="00B070F4">
        <w:t xml:space="preserve">went very well. </w:t>
      </w:r>
    </w:p>
    <w:p w14:paraId="7A5BA330" w14:textId="77777777" w:rsidR="00B070F4" w:rsidRDefault="00B070F4" w:rsidP="00303FBD"/>
    <w:p w14:paraId="32E98EBA" w14:textId="1417AE73" w:rsidR="00C4361A" w:rsidRDefault="00C4361A" w:rsidP="00303FBD">
      <w:r>
        <w:t xml:space="preserve">i. </w:t>
      </w:r>
      <w:r w:rsidR="00F240CC" w:rsidRPr="00E46A52">
        <w:rPr>
          <w:b/>
          <w:bCs/>
        </w:rPr>
        <w:t>CALWILD.</w:t>
      </w:r>
      <w:r w:rsidR="00F240CC">
        <w:t xml:space="preserve">  </w:t>
      </w:r>
      <w:r w:rsidR="00DA253D">
        <w:t xml:space="preserve">Continues to monitor Chuckwalla National Monument. Currently </w:t>
      </w:r>
      <w:r w:rsidR="00E46A52">
        <w:t>the monument may be designated by Executive Order.</w:t>
      </w:r>
      <w:r w:rsidR="00DA253D">
        <w:t xml:space="preserve"> </w:t>
      </w:r>
    </w:p>
    <w:p w14:paraId="139CB885" w14:textId="77777777" w:rsidR="00C4361A" w:rsidRDefault="00C4361A" w:rsidP="00303FBD"/>
    <w:p w14:paraId="3898CB52" w14:textId="6B8C2E04" w:rsidR="00DA1406" w:rsidRDefault="00DA1406" w:rsidP="00303FBD">
      <w:r>
        <w:t xml:space="preserve">j. </w:t>
      </w:r>
      <w:r w:rsidRPr="00DA1406">
        <w:rPr>
          <w:b/>
          <w:bCs/>
        </w:rPr>
        <w:t>NAVFAC/DoD REC IX.</w:t>
      </w:r>
      <w:r w:rsidR="00933FE4">
        <w:rPr>
          <w:b/>
          <w:bCs/>
        </w:rPr>
        <w:t xml:space="preserve">   </w:t>
      </w:r>
      <w:r w:rsidR="00A068C8">
        <w:t xml:space="preserve">REC Office continuing to work on climate vulnerability studies </w:t>
      </w:r>
      <w:r w:rsidR="000C02E2">
        <w:t xml:space="preserve">and regulatory actions in support of climate permitting actions, in support </w:t>
      </w:r>
      <w:r w:rsidR="00933FE4">
        <w:t xml:space="preserve">of climate resilience. </w:t>
      </w:r>
    </w:p>
    <w:p w14:paraId="00AB35D6" w14:textId="433CF9EE" w:rsidR="00DA1406" w:rsidRDefault="00DA1406" w:rsidP="00303FBD">
      <w:r>
        <w:t xml:space="preserve"> </w:t>
      </w:r>
    </w:p>
    <w:p w14:paraId="7FB21179" w14:textId="5C6FBAC9" w:rsidR="00DA78BF" w:rsidRDefault="00DA78BF" w:rsidP="007604FF">
      <w:pPr>
        <w:rPr>
          <w:b/>
          <w:bCs/>
        </w:rPr>
      </w:pPr>
      <w:r>
        <w:t xml:space="preserve">k. </w:t>
      </w:r>
      <w:r w:rsidRPr="00DA78BF">
        <w:rPr>
          <w:b/>
          <w:bCs/>
        </w:rPr>
        <w:t>US Geological Survey (USGS)</w:t>
      </w:r>
    </w:p>
    <w:p w14:paraId="5F5AA4D5" w14:textId="1209D2E0" w:rsidR="001831CD" w:rsidRDefault="001831CD" w:rsidP="007604FF">
      <w:r w:rsidRPr="000F4048">
        <w:t>-</w:t>
      </w:r>
      <w:r w:rsidR="000F4048" w:rsidRPr="000F4048">
        <w:t xml:space="preserve">Announced </w:t>
      </w:r>
      <w:r w:rsidR="00FE4C5D">
        <w:t>from the Water Science Center, information available to the public updated monthly</w:t>
      </w:r>
      <w:r w:rsidR="00AB3E95">
        <w:t xml:space="preserve">, water balance and basin characterization model at </w:t>
      </w:r>
      <w:proofErr w:type="gramStart"/>
      <w:r w:rsidR="00AB3E95">
        <w:t>250 meter</w:t>
      </w:r>
      <w:proofErr w:type="gramEnd"/>
      <w:r w:rsidR="00AB3E95">
        <w:t xml:space="preserve"> resolution</w:t>
      </w:r>
      <w:r w:rsidR="00000255">
        <w:t xml:space="preserve"> covering both surface and ground water. </w:t>
      </w:r>
    </w:p>
    <w:p w14:paraId="7DC6E289" w14:textId="77777777" w:rsidR="005B3D96" w:rsidRDefault="00000255" w:rsidP="007604FF">
      <w:r>
        <w:t>-Western E</w:t>
      </w:r>
      <w:r w:rsidR="004D0D10">
        <w:t xml:space="preserve">cological </w:t>
      </w:r>
      <w:r w:rsidR="005E7B2C">
        <w:t>Research Center (W</w:t>
      </w:r>
      <w:r>
        <w:t>ERC</w:t>
      </w:r>
      <w:r w:rsidR="005E7B2C">
        <w:t>)</w:t>
      </w:r>
      <w:r w:rsidR="004D0D10">
        <w:t xml:space="preserve"> is continuing to work on Desert Tortoise </w:t>
      </w:r>
      <w:r w:rsidR="00C166BD">
        <w:t xml:space="preserve">and </w:t>
      </w:r>
      <w:r w:rsidR="004D0D10">
        <w:t>Joshua Tree</w:t>
      </w:r>
      <w:r w:rsidR="00C166BD">
        <w:t xml:space="preserve"> studies</w:t>
      </w:r>
      <w:r w:rsidR="005B3D96">
        <w:t>.</w:t>
      </w:r>
    </w:p>
    <w:p w14:paraId="30BD5696" w14:textId="24E2C006" w:rsidR="00761314" w:rsidRDefault="00761314" w:rsidP="007604FF">
      <w:r>
        <w:t>-</w:t>
      </w:r>
      <w:r w:rsidR="00653836">
        <w:t xml:space="preserve">Southwest Biological Science Center </w:t>
      </w:r>
      <w:r w:rsidR="00DA638C">
        <w:t>is working on native seed collection.</w:t>
      </w:r>
    </w:p>
    <w:p w14:paraId="576CCEDA" w14:textId="51B6C960" w:rsidR="00D24C2C" w:rsidRDefault="00D24C2C" w:rsidP="007604FF">
      <w:r>
        <w:t>-</w:t>
      </w:r>
      <w:r w:rsidR="00303704">
        <w:t xml:space="preserve">USGS has completed </w:t>
      </w:r>
      <w:r w:rsidR="001B5A63">
        <w:t xml:space="preserve">mapping seismic faults </w:t>
      </w:r>
      <w:r w:rsidR="00B632AB">
        <w:t>for Salton Sea.</w:t>
      </w:r>
    </w:p>
    <w:p w14:paraId="0FC147F5" w14:textId="55D50DAE" w:rsidR="00B632AB" w:rsidRDefault="00B632AB" w:rsidP="007604FF">
      <w:r>
        <w:t>-</w:t>
      </w:r>
      <w:r w:rsidR="00FF608C">
        <w:t xml:space="preserve">Working on </w:t>
      </w:r>
      <w:proofErr w:type="gramStart"/>
      <w:r w:rsidR="00FF608C">
        <w:t>nature based</w:t>
      </w:r>
      <w:proofErr w:type="gramEnd"/>
      <w:r w:rsidR="00FF608C">
        <w:t xml:space="preserve"> solutions and </w:t>
      </w:r>
      <w:r w:rsidR="00B64C07">
        <w:t xml:space="preserve">there was a feature story </w:t>
      </w:r>
      <w:r w:rsidR="00FC4CB2">
        <w:t>with Laura Norman.</w:t>
      </w:r>
    </w:p>
    <w:p w14:paraId="6FA64072" w14:textId="356FE3B6" w:rsidR="00000255" w:rsidRPr="000F4048" w:rsidRDefault="00000255" w:rsidP="007604FF">
      <w:r>
        <w:t xml:space="preserve"> </w:t>
      </w:r>
      <w:hyperlink r:id="rId16" w:history="1">
        <w:r w:rsidR="00546A3B">
          <w:rPr>
            <w:rStyle w:val="Hyperlink"/>
          </w:rPr>
          <w:t>The science that transformed a dry streambed into an oasis | U.S. Geological Survey</w:t>
        </w:r>
      </w:hyperlink>
      <w:r w:rsidR="000A146C">
        <w:t>.</w:t>
      </w:r>
    </w:p>
    <w:p w14:paraId="7BED53AC" w14:textId="77777777" w:rsidR="00DA78BF" w:rsidRDefault="00DA78BF" w:rsidP="007604FF"/>
    <w:p w14:paraId="134D32D1" w14:textId="2A68A300" w:rsidR="007604FF" w:rsidRPr="005A4C02" w:rsidRDefault="00DA78BF" w:rsidP="007604FF">
      <w:r>
        <w:t>l</w:t>
      </w:r>
      <w:r w:rsidR="0069723D">
        <w:t xml:space="preserve">. </w:t>
      </w:r>
      <w:r w:rsidR="007604FF" w:rsidRPr="00D704E6">
        <w:rPr>
          <w:b/>
          <w:bCs/>
        </w:rPr>
        <w:t>MCIWEST</w:t>
      </w:r>
      <w:r w:rsidR="007604FF" w:rsidRPr="005A4C02">
        <w:t xml:space="preserve"> provided a</w:t>
      </w:r>
      <w:r w:rsidR="007604FF">
        <w:t xml:space="preserve">n </w:t>
      </w:r>
      <w:r w:rsidR="007604FF" w:rsidRPr="005A4C02">
        <w:t xml:space="preserve">update and overview of the ongoing </w:t>
      </w:r>
      <w:r w:rsidR="007604FF" w:rsidRPr="005A4C02">
        <w:rPr>
          <w:b/>
          <w:bCs/>
        </w:rPr>
        <w:t>Off Installation Transit and Training Activities (OITTA)</w:t>
      </w:r>
      <w:r w:rsidR="007604FF">
        <w:rPr>
          <w:b/>
          <w:bCs/>
        </w:rPr>
        <w:t xml:space="preserve"> </w:t>
      </w:r>
      <w:r w:rsidR="007604FF" w:rsidRPr="0043267B">
        <w:t>initiative.</w:t>
      </w:r>
      <w:r w:rsidR="007604FF">
        <w:t xml:space="preserve">  This initiative and the training r</w:t>
      </w:r>
      <w:r w:rsidR="007604FF" w:rsidRPr="00690288">
        <w:t xml:space="preserve">equirements </w:t>
      </w:r>
      <w:r w:rsidR="007604FF">
        <w:t xml:space="preserve">have been in </w:t>
      </w:r>
      <w:r w:rsidR="007604FF" w:rsidRPr="00690288">
        <w:t xml:space="preserve">development for </w:t>
      </w:r>
      <w:r w:rsidR="007604FF">
        <w:t xml:space="preserve">over </w:t>
      </w:r>
      <w:r w:rsidR="007604FF" w:rsidRPr="00690288">
        <w:t xml:space="preserve">8 years and </w:t>
      </w:r>
      <w:r w:rsidR="007604FF">
        <w:t xml:space="preserve">the initiative </w:t>
      </w:r>
      <w:r w:rsidR="007604FF" w:rsidRPr="00690288">
        <w:t xml:space="preserve">has been briefed to the DMG in the past. </w:t>
      </w:r>
      <w:r w:rsidR="007604FF">
        <w:t xml:space="preserve">The need to train both ‘on and off’ of DoD Installations has been a historic, current, and remains a future requirement and the goal of the action is </w:t>
      </w:r>
      <w:r w:rsidR="007604FF" w:rsidRPr="00690288">
        <w:t xml:space="preserve">to </w:t>
      </w:r>
      <w:r w:rsidR="007604FF">
        <w:t xml:space="preserve">develop and </w:t>
      </w:r>
      <w:r w:rsidR="007604FF" w:rsidRPr="00690288">
        <w:t xml:space="preserve">build on </w:t>
      </w:r>
      <w:r w:rsidR="007604FF">
        <w:t xml:space="preserve">an </w:t>
      </w:r>
      <w:r w:rsidR="007604FF" w:rsidRPr="00690288">
        <w:t xml:space="preserve">existing catalog of off-installation sites/events/activities. </w:t>
      </w:r>
      <w:r w:rsidR="007604FF">
        <w:t xml:space="preserve"> The opportunity to use air and ground space </w:t>
      </w:r>
      <w:proofErr w:type="gramStart"/>
      <w:r w:rsidR="007604FF">
        <w:t>off of</w:t>
      </w:r>
      <w:proofErr w:type="gramEnd"/>
      <w:r w:rsidR="007604FF">
        <w:t xml:space="preserve"> DoD Controlled and managed lands pr</w:t>
      </w:r>
      <w:r w:rsidR="007604FF" w:rsidRPr="00690288">
        <w:t xml:space="preserve">ovides realism and diversity that on-installation training </w:t>
      </w:r>
      <w:r w:rsidR="007604FF">
        <w:t>alone cannot replicate</w:t>
      </w:r>
      <w:r w:rsidR="007604FF" w:rsidRPr="00690288">
        <w:t>.</w:t>
      </w:r>
      <w:r w:rsidR="007604FF">
        <w:t xml:space="preserve">  Currently MCIWEST as the Marine Corps proponent is working on a NEPA Environmental Assessment (EA) to cover the actions which will ultimately streamline administrative requirements.  The EA is intended to provide the overall need and </w:t>
      </w:r>
      <w:r w:rsidR="007604FF" w:rsidRPr="00690288">
        <w:t>purpose for off-installation training;</w:t>
      </w:r>
      <w:r w:rsidR="007604FF">
        <w:t xml:space="preserve"> describe the </w:t>
      </w:r>
      <w:r w:rsidR="007604FF" w:rsidRPr="00690288">
        <w:t>types/frequency/intensity of proposed training and numbers of personnel/vehicles/aircraft;</w:t>
      </w:r>
      <w:r w:rsidR="007604FF">
        <w:t xml:space="preserve"> determine s</w:t>
      </w:r>
      <w:r w:rsidR="007604FF" w:rsidRPr="00690288">
        <w:t xml:space="preserve">ite-specific analysis for </w:t>
      </w:r>
      <w:r w:rsidR="007604FF">
        <w:t xml:space="preserve">the </w:t>
      </w:r>
      <w:r w:rsidR="007604FF" w:rsidRPr="00690288">
        <w:t xml:space="preserve">first </w:t>
      </w:r>
      <w:r w:rsidR="007604FF">
        <w:t xml:space="preserve">round of </w:t>
      </w:r>
      <w:r w:rsidR="007604FF" w:rsidRPr="00690288">
        <w:t>priority sites (approximately 92 sites and linear features) in the DMG Area of Interest;</w:t>
      </w:r>
      <w:r w:rsidR="007604FF">
        <w:t xml:space="preserve"> and provide m</w:t>
      </w:r>
      <w:r w:rsidR="007604FF" w:rsidRPr="00690288">
        <w:t>itigation/conservation measures</w:t>
      </w:r>
      <w:r w:rsidR="007604FF">
        <w:t xml:space="preserve"> along with </w:t>
      </w:r>
      <w:r w:rsidR="007604FF" w:rsidRPr="00690288">
        <w:t xml:space="preserve">standard operating procedures (SOPs) that could be applied broadly across a range of identified </w:t>
      </w:r>
      <w:r w:rsidR="007604FF" w:rsidRPr="00690288">
        <w:lastRenderedPageBreak/>
        <w:t>sites/movement corridors</w:t>
      </w:r>
      <w:r w:rsidR="007604FF">
        <w:t xml:space="preserve">.  A reminder in the brief stated that the proposal for these actions would only utilize </w:t>
      </w:r>
      <w:r w:rsidR="007604FF" w:rsidRPr="00690288">
        <w:t>corridor routes</w:t>
      </w:r>
      <w:r w:rsidR="007604FF">
        <w:t xml:space="preserve"> and areas that </w:t>
      </w:r>
      <w:r w:rsidR="007604FF" w:rsidRPr="00690288">
        <w:t>that are open to the public.</w:t>
      </w:r>
      <w:r w:rsidR="007604FF">
        <w:t xml:space="preserve"> Additionally, a request was made to the </w:t>
      </w:r>
      <w:r w:rsidR="007604FF" w:rsidRPr="00690288">
        <w:rPr>
          <w:rFonts w:eastAsia="Calibri"/>
          <w:kern w:val="24"/>
        </w:rPr>
        <w:t>DMG members</w:t>
      </w:r>
      <w:r w:rsidR="007604FF">
        <w:rPr>
          <w:rFonts w:eastAsia="Calibri"/>
          <w:kern w:val="24"/>
        </w:rPr>
        <w:t xml:space="preserve"> to solicit their </w:t>
      </w:r>
      <w:r w:rsidR="007604FF" w:rsidRPr="00690288">
        <w:rPr>
          <w:rFonts w:eastAsia="Calibri"/>
          <w:kern w:val="24"/>
        </w:rPr>
        <w:t xml:space="preserve">interest </w:t>
      </w:r>
      <w:r w:rsidR="007604FF">
        <w:rPr>
          <w:rFonts w:eastAsia="Calibri"/>
          <w:kern w:val="24"/>
        </w:rPr>
        <w:t xml:space="preserve">in </w:t>
      </w:r>
      <w:r w:rsidR="007604FF" w:rsidRPr="00690288">
        <w:rPr>
          <w:rFonts w:eastAsia="Calibri"/>
          <w:kern w:val="24"/>
        </w:rPr>
        <w:t xml:space="preserve">being </w:t>
      </w:r>
      <w:r w:rsidR="007604FF">
        <w:rPr>
          <w:rFonts w:eastAsia="Calibri"/>
          <w:kern w:val="24"/>
        </w:rPr>
        <w:t xml:space="preserve">either </w:t>
      </w:r>
      <w:r w:rsidR="007604FF" w:rsidRPr="00690288">
        <w:rPr>
          <w:rFonts w:eastAsia="Calibri"/>
          <w:kern w:val="24"/>
        </w:rPr>
        <w:t xml:space="preserve">a cooperating agency or stakeholder in the </w:t>
      </w:r>
      <w:r w:rsidR="007604FF">
        <w:rPr>
          <w:rFonts w:eastAsia="Calibri"/>
          <w:kern w:val="24"/>
        </w:rPr>
        <w:t xml:space="preserve">OITTA </w:t>
      </w:r>
      <w:r w:rsidR="007604FF" w:rsidRPr="00690288">
        <w:rPr>
          <w:rFonts w:eastAsia="Calibri"/>
          <w:kern w:val="24"/>
        </w:rPr>
        <w:t>NEPA process.</w:t>
      </w:r>
    </w:p>
    <w:p w14:paraId="6803B58C" w14:textId="77777777" w:rsidR="007604FF" w:rsidRDefault="007604FF" w:rsidP="00303FBD"/>
    <w:p w14:paraId="6F4BAB9B" w14:textId="2EA39B7B" w:rsidR="004B1F47" w:rsidRDefault="00803950" w:rsidP="00AC068C">
      <w:r>
        <w:t>1</w:t>
      </w:r>
      <w:r w:rsidR="00F244AF">
        <w:t>5</w:t>
      </w:r>
      <w:r>
        <w:t xml:space="preserve">.  </w:t>
      </w:r>
      <w:r w:rsidR="008D2C45">
        <w:t>The n</w:t>
      </w:r>
      <w:r w:rsidR="00C33D71">
        <w:t xml:space="preserve">ext DMG Meeting is scheduled for </w:t>
      </w:r>
      <w:r w:rsidR="00CD479E">
        <w:t>7-</w:t>
      </w:r>
      <w:r w:rsidR="0096345A">
        <w:t xml:space="preserve">8 </w:t>
      </w:r>
      <w:r w:rsidR="00BD6CE2">
        <w:t>May 2025</w:t>
      </w:r>
      <w:r w:rsidR="0096345A">
        <w:t>, location TBD</w:t>
      </w:r>
      <w:r w:rsidR="00C33D71">
        <w:t>.</w:t>
      </w:r>
    </w:p>
    <w:p w14:paraId="450340DC" w14:textId="77777777" w:rsidR="004B1F47" w:rsidRPr="001766BF" w:rsidRDefault="004B1F47" w:rsidP="00AC068C"/>
    <w:p w14:paraId="19A9C557" w14:textId="49A28FE7" w:rsidR="00C33D71" w:rsidRPr="001766BF" w:rsidRDefault="00C33D71" w:rsidP="00C33D71">
      <w:r>
        <w:t>1</w:t>
      </w:r>
      <w:r w:rsidR="00F244AF">
        <w:t>6.</w:t>
      </w:r>
      <w:r>
        <w:t xml:space="preserve">  </w:t>
      </w:r>
      <w:r w:rsidRPr="001766BF">
        <w:t xml:space="preserve">Copies of handouts, questions, and/or additional information can be obtained by </w:t>
      </w:r>
      <w:r w:rsidR="008D2C45">
        <w:t xml:space="preserve">clicking on the contact page on the Desert Managers’ website at </w:t>
      </w:r>
      <w:hyperlink r:id="rId17" w:history="1">
        <w:r w:rsidR="006A7BEB">
          <w:rPr>
            <w:rStyle w:val="Hyperlink"/>
          </w:rPr>
          <w:t>Desert Managers Group</w:t>
        </w:r>
      </w:hyperlink>
      <w:r w:rsidR="006A7BEB">
        <w:t>.</w:t>
      </w:r>
    </w:p>
    <w:p w14:paraId="28DC12F6" w14:textId="2104513B" w:rsidR="00070319" w:rsidRPr="001766BF" w:rsidRDefault="00070319" w:rsidP="00AC068C"/>
    <w:p w14:paraId="1DD03572" w14:textId="77777777" w:rsidR="00070319" w:rsidRDefault="00070319" w:rsidP="00AC068C"/>
    <w:p w14:paraId="2CAB5BD6" w14:textId="77777777" w:rsidR="00A652B7" w:rsidRDefault="00A652B7" w:rsidP="00AC068C"/>
    <w:p w14:paraId="579F143B" w14:textId="4D01036B" w:rsidR="00070319" w:rsidRPr="001766BF" w:rsidRDefault="00453230" w:rsidP="00AC068C">
      <w:r>
        <w:t xml:space="preserve">                </w:t>
      </w:r>
      <w:r w:rsidR="00A0610F" w:rsidRPr="001766BF">
        <w:t xml:space="preserve">                                              </w:t>
      </w:r>
      <w:r w:rsidR="00070319" w:rsidRPr="001766BF">
        <w:t xml:space="preserve">    C. M. Hamilton </w:t>
      </w:r>
    </w:p>
    <w:p w14:paraId="0CD7EFA8" w14:textId="77777777" w:rsidR="00070319" w:rsidRPr="001766BF" w:rsidRDefault="00070319" w:rsidP="00AC068C"/>
    <w:p w14:paraId="5311B9CD" w14:textId="77777777" w:rsidR="00070319" w:rsidRPr="001766BF" w:rsidRDefault="00070319" w:rsidP="00AC068C">
      <w:pPr>
        <w:rPr>
          <w:color w:val="0000FF"/>
        </w:rPr>
      </w:pPr>
      <w:r w:rsidRPr="001766BF">
        <w:rPr>
          <w:color w:val="0000FF"/>
        </w:rPr>
        <w:t xml:space="preserve">                  </w:t>
      </w:r>
    </w:p>
    <w:sectPr w:rsidR="00070319" w:rsidRPr="001766BF" w:rsidSect="000137C6">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47A8" w14:textId="77777777" w:rsidR="00063503" w:rsidRDefault="00063503" w:rsidP="002412DC">
      <w:r>
        <w:separator/>
      </w:r>
    </w:p>
  </w:endnote>
  <w:endnote w:type="continuationSeparator" w:id="0">
    <w:p w14:paraId="654ACB4E" w14:textId="77777777" w:rsidR="00063503" w:rsidRDefault="00063503" w:rsidP="0024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Expd BT">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D9D6" w14:textId="77777777" w:rsidR="00F865E1" w:rsidRDefault="00F86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6FC8" w14:textId="77777777" w:rsidR="002412DC" w:rsidRDefault="002412DC">
    <w:pPr>
      <w:pStyle w:val="Footer"/>
      <w:jc w:val="center"/>
    </w:pPr>
    <w:r>
      <w:fldChar w:fldCharType="begin"/>
    </w:r>
    <w:r>
      <w:instrText xml:space="preserve"> PAGE   \* MERGEFORMAT </w:instrText>
    </w:r>
    <w:r>
      <w:fldChar w:fldCharType="separate"/>
    </w:r>
    <w:r>
      <w:rPr>
        <w:noProof/>
      </w:rPr>
      <w:t>2</w:t>
    </w:r>
    <w:r>
      <w:rPr>
        <w:noProof/>
      </w:rPr>
      <w:fldChar w:fldCharType="end"/>
    </w:r>
  </w:p>
  <w:p w14:paraId="06AEFA64" w14:textId="77777777" w:rsidR="002412DC" w:rsidRDefault="00241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9A6C" w14:textId="77777777" w:rsidR="00F865E1" w:rsidRDefault="00F86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6C12" w14:textId="77777777" w:rsidR="00063503" w:rsidRDefault="00063503" w:rsidP="002412DC">
      <w:r>
        <w:separator/>
      </w:r>
    </w:p>
  </w:footnote>
  <w:footnote w:type="continuationSeparator" w:id="0">
    <w:p w14:paraId="7F8033B4" w14:textId="77777777" w:rsidR="00063503" w:rsidRDefault="00063503" w:rsidP="0024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0405" w14:textId="77777777" w:rsidR="00F865E1" w:rsidRDefault="00F86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A726" w14:textId="06EAE28F" w:rsidR="00F865E1" w:rsidRDefault="00F86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6D8F" w14:textId="77777777" w:rsidR="00F865E1" w:rsidRDefault="00F86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79BE1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38ED3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BBB90C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40C2A1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6AA8FF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73A248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F95EB4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3B175F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5111889"/>
    <w:multiLevelType w:val="hybridMultilevel"/>
    <w:tmpl w:val="E6E2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A916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3D27A7"/>
    <w:multiLevelType w:val="hybridMultilevel"/>
    <w:tmpl w:val="F14EF680"/>
    <w:lvl w:ilvl="0" w:tplc="1A744106">
      <w:start w:val="1"/>
      <w:numFmt w:val="bullet"/>
      <w:lvlText w:val="•"/>
      <w:lvlJc w:val="left"/>
      <w:pPr>
        <w:tabs>
          <w:tab w:val="num" w:pos="720"/>
        </w:tabs>
        <w:ind w:left="720" w:hanging="360"/>
      </w:pPr>
      <w:rPr>
        <w:rFonts w:ascii="Arial" w:hAnsi="Arial" w:hint="default"/>
      </w:rPr>
    </w:lvl>
    <w:lvl w:ilvl="1" w:tplc="0ADE244C" w:tentative="1">
      <w:start w:val="1"/>
      <w:numFmt w:val="bullet"/>
      <w:lvlText w:val="•"/>
      <w:lvlJc w:val="left"/>
      <w:pPr>
        <w:tabs>
          <w:tab w:val="num" w:pos="1440"/>
        </w:tabs>
        <w:ind w:left="1440" w:hanging="360"/>
      </w:pPr>
      <w:rPr>
        <w:rFonts w:ascii="Arial" w:hAnsi="Arial" w:hint="default"/>
      </w:rPr>
    </w:lvl>
    <w:lvl w:ilvl="2" w:tplc="D3FCFBF6" w:tentative="1">
      <w:start w:val="1"/>
      <w:numFmt w:val="bullet"/>
      <w:lvlText w:val="•"/>
      <w:lvlJc w:val="left"/>
      <w:pPr>
        <w:tabs>
          <w:tab w:val="num" w:pos="2160"/>
        </w:tabs>
        <w:ind w:left="2160" w:hanging="360"/>
      </w:pPr>
      <w:rPr>
        <w:rFonts w:ascii="Arial" w:hAnsi="Arial" w:hint="default"/>
      </w:rPr>
    </w:lvl>
    <w:lvl w:ilvl="3" w:tplc="A4DC3280" w:tentative="1">
      <w:start w:val="1"/>
      <w:numFmt w:val="bullet"/>
      <w:lvlText w:val="•"/>
      <w:lvlJc w:val="left"/>
      <w:pPr>
        <w:tabs>
          <w:tab w:val="num" w:pos="2880"/>
        </w:tabs>
        <w:ind w:left="2880" w:hanging="360"/>
      </w:pPr>
      <w:rPr>
        <w:rFonts w:ascii="Arial" w:hAnsi="Arial" w:hint="default"/>
      </w:rPr>
    </w:lvl>
    <w:lvl w:ilvl="4" w:tplc="DD164CF2" w:tentative="1">
      <w:start w:val="1"/>
      <w:numFmt w:val="bullet"/>
      <w:lvlText w:val="•"/>
      <w:lvlJc w:val="left"/>
      <w:pPr>
        <w:tabs>
          <w:tab w:val="num" w:pos="3600"/>
        </w:tabs>
        <w:ind w:left="3600" w:hanging="360"/>
      </w:pPr>
      <w:rPr>
        <w:rFonts w:ascii="Arial" w:hAnsi="Arial" w:hint="default"/>
      </w:rPr>
    </w:lvl>
    <w:lvl w:ilvl="5" w:tplc="60424106" w:tentative="1">
      <w:start w:val="1"/>
      <w:numFmt w:val="bullet"/>
      <w:lvlText w:val="•"/>
      <w:lvlJc w:val="left"/>
      <w:pPr>
        <w:tabs>
          <w:tab w:val="num" w:pos="4320"/>
        </w:tabs>
        <w:ind w:left="4320" w:hanging="360"/>
      </w:pPr>
      <w:rPr>
        <w:rFonts w:ascii="Arial" w:hAnsi="Arial" w:hint="default"/>
      </w:rPr>
    </w:lvl>
    <w:lvl w:ilvl="6" w:tplc="103AF21E" w:tentative="1">
      <w:start w:val="1"/>
      <w:numFmt w:val="bullet"/>
      <w:lvlText w:val="•"/>
      <w:lvlJc w:val="left"/>
      <w:pPr>
        <w:tabs>
          <w:tab w:val="num" w:pos="5040"/>
        </w:tabs>
        <w:ind w:left="5040" w:hanging="360"/>
      </w:pPr>
      <w:rPr>
        <w:rFonts w:ascii="Arial" w:hAnsi="Arial" w:hint="default"/>
      </w:rPr>
    </w:lvl>
    <w:lvl w:ilvl="7" w:tplc="2042EF6C" w:tentative="1">
      <w:start w:val="1"/>
      <w:numFmt w:val="bullet"/>
      <w:lvlText w:val="•"/>
      <w:lvlJc w:val="left"/>
      <w:pPr>
        <w:tabs>
          <w:tab w:val="num" w:pos="5760"/>
        </w:tabs>
        <w:ind w:left="5760" w:hanging="360"/>
      </w:pPr>
      <w:rPr>
        <w:rFonts w:ascii="Arial" w:hAnsi="Arial" w:hint="default"/>
      </w:rPr>
    </w:lvl>
    <w:lvl w:ilvl="8" w:tplc="B0D2EF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DB32D5"/>
    <w:multiLevelType w:val="hybridMultilevel"/>
    <w:tmpl w:val="BAD65D2E"/>
    <w:lvl w:ilvl="0" w:tplc="0038DED6">
      <w:start w:val="1"/>
      <w:numFmt w:val="bullet"/>
      <w:lvlText w:val=""/>
      <w:lvlJc w:val="left"/>
      <w:pPr>
        <w:tabs>
          <w:tab w:val="num" w:pos="720"/>
        </w:tabs>
        <w:ind w:left="720" w:hanging="360"/>
      </w:pPr>
      <w:rPr>
        <w:rFonts w:ascii="Wingdings" w:hAnsi="Wingdings" w:hint="default"/>
      </w:rPr>
    </w:lvl>
    <w:lvl w:ilvl="1" w:tplc="42A4FAB2">
      <w:start w:val="1"/>
      <w:numFmt w:val="bullet"/>
      <w:lvlText w:val=""/>
      <w:lvlJc w:val="left"/>
      <w:pPr>
        <w:tabs>
          <w:tab w:val="num" w:pos="1440"/>
        </w:tabs>
        <w:ind w:left="1440" w:hanging="360"/>
      </w:pPr>
      <w:rPr>
        <w:rFonts w:ascii="Wingdings" w:hAnsi="Wingdings" w:hint="default"/>
      </w:rPr>
    </w:lvl>
    <w:lvl w:ilvl="2" w:tplc="4C8C05B0" w:tentative="1">
      <w:start w:val="1"/>
      <w:numFmt w:val="bullet"/>
      <w:lvlText w:val=""/>
      <w:lvlJc w:val="left"/>
      <w:pPr>
        <w:tabs>
          <w:tab w:val="num" w:pos="2160"/>
        </w:tabs>
        <w:ind w:left="2160" w:hanging="360"/>
      </w:pPr>
      <w:rPr>
        <w:rFonts w:ascii="Wingdings" w:hAnsi="Wingdings" w:hint="default"/>
      </w:rPr>
    </w:lvl>
    <w:lvl w:ilvl="3" w:tplc="7FFEBDB8" w:tentative="1">
      <w:start w:val="1"/>
      <w:numFmt w:val="bullet"/>
      <w:lvlText w:val=""/>
      <w:lvlJc w:val="left"/>
      <w:pPr>
        <w:tabs>
          <w:tab w:val="num" w:pos="2880"/>
        </w:tabs>
        <w:ind w:left="2880" w:hanging="360"/>
      </w:pPr>
      <w:rPr>
        <w:rFonts w:ascii="Wingdings" w:hAnsi="Wingdings" w:hint="default"/>
      </w:rPr>
    </w:lvl>
    <w:lvl w:ilvl="4" w:tplc="BF8862FC" w:tentative="1">
      <w:start w:val="1"/>
      <w:numFmt w:val="bullet"/>
      <w:lvlText w:val=""/>
      <w:lvlJc w:val="left"/>
      <w:pPr>
        <w:tabs>
          <w:tab w:val="num" w:pos="3600"/>
        </w:tabs>
        <w:ind w:left="3600" w:hanging="360"/>
      </w:pPr>
      <w:rPr>
        <w:rFonts w:ascii="Wingdings" w:hAnsi="Wingdings" w:hint="default"/>
      </w:rPr>
    </w:lvl>
    <w:lvl w:ilvl="5" w:tplc="D8EC7A9E" w:tentative="1">
      <w:start w:val="1"/>
      <w:numFmt w:val="bullet"/>
      <w:lvlText w:val=""/>
      <w:lvlJc w:val="left"/>
      <w:pPr>
        <w:tabs>
          <w:tab w:val="num" w:pos="4320"/>
        </w:tabs>
        <w:ind w:left="4320" w:hanging="360"/>
      </w:pPr>
      <w:rPr>
        <w:rFonts w:ascii="Wingdings" w:hAnsi="Wingdings" w:hint="default"/>
      </w:rPr>
    </w:lvl>
    <w:lvl w:ilvl="6" w:tplc="7FEE5F9C" w:tentative="1">
      <w:start w:val="1"/>
      <w:numFmt w:val="bullet"/>
      <w:lvlText w:val=""/>
      <w:lvlJc w:val="left"/>
      <w:pPr>
        <w:tabs>
          <w:tab w:val="num" w:pos="5040"/>
        </w:tabs>
        <w:ind w:left="5040" w:hanging="360"/>
      </w:pPr>
      <w:rPr>
        <w:rFonts w:ascii="Wingdings" w:hAnsi="Wingdings" w:hint="default"/>
      </w:rPr>
    </w:lvl>
    <w:lvl w:ilvl="7" w:tplc="655272FC" w:tentative="1">
      <w:start w:val="1"/>
      <w:numFmt w:val="bullet"/>
      <w:lvlText w:val=""/>
      <w:lvlJc w:val="left"/>
      <w:pPr>
        <w:tabs>
          <w:tab w:val="num" w:pos="5760"/>
        </w:tabs>
        <w:ind w:left="5760" w:hanging="360"/>
      </w:pPr>
      <w:rPr>
        <w:rFonts w:ascii="Wingdings" w:hAnsi="Wingdings" w:hint="default"/>
      </w:rPr>
    </w:lvl>
    <w:lvl w:ilvl="8" w:tplc="8A1A99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125E41"/>
    <w:multiLevelType w:val="multilevel"/>
    <w:tmpl w:val="6C68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EA2E6B"/>
    <w:multiLevelType w:val="hybridMultilevel"/>
    <w:tmpl w:val="154A3DEA"/>
    <w:lvl w:ilvl="0" w:tplc="B1546562">
      <w:start w:val="1"/>
      <w:numFmt w:val="bullet"/>
      <w:lvlText w:val="•"/>
      <w:lvlJc w:val="left"/>
      <w:pPr>
        <w:tabs>
          <w:tab w:val="num" w:pos="720"/>
        </w:tabs>
        <w:ind w:left="720" w:hanging="360"/>
      </w:pPr>
      <w:rPr>
        <w:rFonts w:ascii="Arial" w:hAnsi="Arial" w:hint="default"/>
      </w:rPr>
    </w:lvl>
    <w:lvl w:ilvl="1" w:tplc="B7444F54" w:tentative="1">
      <w:start w:val="1"/>
      <w:numFmt w:val="bullet"/>
      <w:lvlText w:val="•"/>
      <w:lvlJc w:val="left"/>
      <w:pPr>
        <w:tabs>
          <w:tab w:val="num" w:pos="1440"/>
        </w:tabs>
        <w:ind w:left="1440" w:hanging="360"/>
      </w:pPr>
      <w:rPr>
        <w:rFonts w:ascii="Arial" w:hAnsi="Arial" w:hint="default"/>
      </w:rPr>
    </w:lvl>
    <w:lvl w:ilvl="2" w:tplc="D2209A9E" w:tentative="1">
      <w:start w:val="1"/>
      <w:numFmt w:val="bullet"/>
      <w:lvlText w:val="•"/>
      <w:lvlJc w:val="left"/>
      <w:pPr>
        <w:tabs>
          <w:tab w:val="num" w:pos="2160"/>
        </w:tabs>
        <w:ind w:left="2160" w:hanging="360"/>
      </w:pPr>
      <w:rPr>
        <w:rFonts w:ascii="Arial" w:hAnsi="Arial" w:hint="default"/>
      </w:rPr>
    </w:lvl>
    <w:lvl w:ilvl="3" w:tplc="3398DC30" w:tentative="1">
      <w:start w:val="1"/>
      <w:numFmt w:val="bullet"/>
      <w:lvlText w:val="•"/>
      <w:lvlJc w:val="left"/>
      <w:pPr>
        <w:tabs>
          <w:tab w:val="num" w:pos="2880"/>
        </w:tabs>
        <w:ind w:left="2880" w:hanging="360"/>
      </w:pPr>
      <w:rPr>
        <w:rFonts w:ascii="Arial" w:hAnsi="Arial" w:hint="default"/>
      </w:rPr>
    </w:lvl>
    <w:lvl w:ilvl="4" w:tplc="A9BC0CCA" w:tentative="1">
      <w:start w:val="1"/>
      <w:numFmt w:val="bullet"/>
      <w:lvlText w:val="•"/>
      <w:lvlJc w:val="left"/>
      <w:pPr>
        <w:tabs>
          <w:tab w:val="num" w:pos="3600"/>
        </w:tabs>
        <w:ind w:left="3600" w:hanging="360"/>
      </w:pPr>
      <w:rPr>
        <w:rFonts w:ascii="Arial" w:hAnsi="Arial" w:hint="default"/>
      </w:rPr>
    </w:lvl>
    <w:lvl w:ilvl="5" w:tplc="EC46FDD0" w:tentative="1">
      <w:start w:val="1"/>
      <w:numFmt w:val="bullet"/>
      <w:lvlText w:val="•"/>
      <w:lvlJc w:val="left"/>
      <w:pPr>
        <w:tabs>
          <w:tab w:val="num" w:pos="4320"/>
        </w:tabs>
        <w:ind w:left="4320" w:hanging="360"/>
      </w:pPr>
      <w:rPr>
        <w:rFonts w:ascii="Arial" w:hAnsi="Arial" w:hint="default"/>
      </w:rPr>
    </w:lvl>
    <w:lvl w:ilvl="6" w:tplc="A3EC4018" w:tentative="1">
      <w:start w:val="1"/>
      <w:numFmt w:val="bullet"/>
      <w:lvlText w:val="•"/>
      <w:lvlJc w:val="left"/>
      <w:pPr>
        <w:tabs>
          <w:tab w:val="num" w:pos="5040"/>
        </w:tabs>
        <w:ind w:left="5040" w:hanging="360"/>
      </w:pPr>
      <w:rPr>
        <w:rFonts w:ascii="Arial" w:hAnsi="Arial" w:hint="default"/>
      </w:rPr>
    </w:lvl>
    <w:lvl w:ilvl="7" w:tplc="46BC0198" w:tentative="1">
      <w:start w:val="1"/>
      <w:numFmt w:val="bullet"/>
      <w:lvlText w:val="•"/>
      <w:lvlJc w:val="left"/>
      <w:pPr>
        <w:tabs>
          <w:tab w:val="num" w:pos="5760"/>
        </w:tabs>
        <w:ind w:left="5760" w:hanging="360"/>
      </w:pPr>
      <w:rPr>
        <w:rFonts w:ascii="Arial" w:hAnsi="Arial" w:hint="default"/>
      </w:rPr>
    </w:lvl>
    <w:lvl w:ilvl="8" w:tplc="A1DE3DA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237015"/>
    <w:multiLevelType w:val="hybridMultilevel"/>
    <w:tmpl w:val="4F32A5AC"/>
    <w:lvl w:ilvl="0" w:tplc="52866886">
      <w:start w:val="1"/>
      <w:numFmt w:val="bullet"/>
      <w:lvlText w:val="•"/>
      <w:lvlJc w:val="left"/>
      <w:pPr>
        <w:tabs>
          <w:tab w:val="num" w:pos="720"/>
        </w:tabs>
        <w:ind w:left="720" w:hanging="360"/>
      </w:pPr>
      <w:rPr>
        <w:rFonts w:ascii="Arial" w:hAnsi="Arial" w:hint="default"/>
      </w:rPr>
    </w:lvl>
    <w:lvl w:ilvl="1" w:tplc="38B84C56" w:tentative="1">
      <w:start w:val="1"/>
      <w:numFmt w:val="bullet"/>
      <w:lvlText w:val="•"/>
      <w:lvlJc w:val="left"/>
      <w:pPr>
        <w:tabs>
          <w:tab w:val="num" w:pos="1440"/>
        </w:tabs>
        <w:ind w:left="1440" w:hanging="360"/>
      </w:pPr>
      <w:rPr>
        <w:rFonts w:ascii="Arial" w:hAnsi="Arial" w:hint="default"/>
      </w:rPr>
    </w:lvl>
    <w:lvl w:ilvl="2" w:tplc="E1B8CDCA" w:tentative="1">
      <w:start w:val="1"/>
      <w:numFmt w:val="bullet"/>
      <w:lvlText w:val="•"/>
      <w:lvlJc w:val="left"/>
      <w:pPr>
        <w:tabs>
          <w:tab w:val="num" w:pos="2160"/>
        </w:tabs>
        <w:ind w:left="2160" w:hanging="360"/>
      </w:pPr>
      <w:rPr>
        <w:rFonts w:ascii="Arial" w:hAnsi="Arial" w:hint="default"/>
      </w:rPr>
    </w:lvl>
    <w:lvl w:ilvl="3" w:tplc="651EB894" w:tentative="1">
      <w:start w:val="1"/>
      <w:numFmt w:val="bullet"/>
      <w:lvlText w:val="•"/>
      <w:lvlJc w:val="left"/>
      <w:pPr>
        <w:tabs>
          <w:tab w:val="num" w:pos="2880"/>
        </w:tabs>
        <w:ind w:left="2880" w:hanging="360"/>
      </w:pPr>
      <w:rPr>
        <w:rFonts w:ascii="Arial" w:hAnsi="Arial" w:hint="default"/>
      </w:rPr>
    </w:lvl>
    <w:lvl w:ilvl="4" w:tplc="7B98E870" w:tentative="1">
      <w:start w:val="1"/>
      <w:numFmt w:val="bullet"/>
      <w:lvlText w:val="•"/>
      <w:lvlJc w:val="left"/>
      <w:pPr>
        <w:tabs>
          <w:tab w:val="num" w:pos="3600"/>
        </w:tabs>
        <w:ind w:left="3600" w:hanging="360"/>
      </w:pPr>
      <w:rPr>
        <w:rFonts w:ascii="Arial" w:hAnsi="Arial" w:hint="default"/>
      </w:rPr>
    </w:lvl>
    <w:lvl w:ilvl="5" w:tplc="D22683E8" w:tentative="1">
      <w:start w:val="1"/>
      <w:numFmt w:val="bullet"/>
      <w:lvlText w:val="•"/>
      <w:lvlJc w:val="left"/>
      <w:pPr>
        <w:tabs>
          <w:tab w:val="num" w:pos="4320"/>
        </w:tabs>
        <w:ind w:left="4320" w:hanging="360"/>
      </w:pPr>
      <w:rPr>
        <w:rFonts w:ascii="Arial" w:hAnsi="Arial" w:hint="default"/>
      </w:rPr>
    </w:lvl>
    <w:lvl w:ilvl="6" w:tplc="C8282FC6" w:tentative="1">
      <w:start w:val="1"/>
      <w:numFmt w:val="bullet"/>
      <w:lvlText w:val="•"/>
      <w:lvlJc w:val="left"/>
      <w:pPr>
        <w:tabs>
          <w:tab w:val="num" w:pos="5040"/>
        </w:tabs>
        <w:ind w:left="5040" w:hanging="360"/>
      </w:pPr>
      <w:rPr>
        <w:rFonts w:ascii="Arial" w:hAnsi="Arial" w:hint="default"/>
      </w:rPr>
    </w:lvl>
    <w:lvl w:ilvl="7" w:tplc="4E5A5A38" w:tentative="1">
      <w:start w:val="1"/>
      <w:numFmt w:val="bullet"/>
      <w:lvlText w:val="•"/>
      <w:lvlJc w:val="left"/>
      <w:pPr>
        <w:tabs>
          <w:tab w:val="num" w:pos="5760"/>
        </w:tabs>
        <w:ind w:left="5760" w:hanging="360"/>
      </w:pPr>
      <w:rPr>
        <w:rFonts w:ascii="Arial" w:hAnsi="Arial" w:hint="default"/>
      </w:rPr>
    </w:lvl>
    <w:lvl w:ilvl="8" w:tplc="7A9C0F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BA85C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3F7FF1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7B61D44"/>
    <w:multiLevelType w:val="hybridMultilevel"/>
    <w:tmpl w:val="FAC4E24E"/>
    <w:lvl w:ilvl="0" w:tplc="44FC0D9C">
      <w:start w:val="1"/>
      <w:numFmt w:val="bullet"/>
      <w:lvlText w:val="•"/>
      <w:lvlJc w:val="left"/>
      <w:pPr>
        <w:tabs>
          <w:tab w:val="num" w:pos="720"/>
        </w:tabs>
        <w:ind w:left="720" w:hanging="360"/>
      </w:pPr>
      <w:rPr>
        <w:rFonts w:ascii="Arial" w:hAnsi="Arial" w:hint="default"/>
      </w:rPr>
    </w:lvl>
    <w:lvl w:ilvl="1" w:tplc="68700C68" w:tentative="1">
      <w:start w:val="1"/>
      <w:numFmt w:val="bullet"/>
      <w:lvlText w:val="•"/>
      <w:lvlJc w:val="left"/>
      <w:pPr>
        <w:tabs>
          <w:tab w:val="num" w:pos="1440"/>
        </w:tabs>
        <w:ind w:left="1440" w:hanging="360"/>
      </w:pPr>
      <w:rPr>
        <w:rFonts w:ascii="Arial" w:hAnsi="Arial" w:hint="default"/>
      </w:rPr>
    </w:lvl>
    <w:lvl w:ilvl="2" w:tplc="711CA4EE" w:tentative="1">
      <w:start w:val="1"/>
      <w:numFmt w:val="bullet"/>
      <w:lvlText w:val="•"/>
      <w:lvlJc w:val="left"/>
      <w:pPr>
        <w:tabs>
          <w:tab w:val="num" w:pos="2160"/>
        </w:tabs>
        <w:ind w:left="2160" w:hanging="360"/>
      </w:pPr>
      <w:rPr>
        <w:rFonts w:ascii="Arial" w:hAnsi="Arial" w:hint="default"/>
      </w:rPr>
    </w:lvl>
    <w:lvl w:ilvl="3" w:tplc="E0DAA944" w:tentative="1">
      <w:start w:val="1"/>
      <w:numFmt w:val="bullet"/>
      <w:lvlText w:val="•"/>
      <w:lvlJc w:val="left"/>
      <w:pPr>
        <w:tabs>
          <w:tab w:val="num" w:pos="2880"/>
        </w:tabs>
        <w:ind w:left="2880" w:hanging="360"/>
      </w:pPr>
      <w:rPr>
        <w:rFonts w:ascii="Arial" w:hAnsi="Arial" w:hint="default"/>
      </w:rPr>
    </w:lvl>
    <w:lvl w:ilvl="4" w:tplc="48B0F832" w:tentative="1">
      <w:start w:val="1"/>
      <w:numFmt w:val="bullet"/>
      <w:lvlText w:val="•"/>
      <w:lvlJc w:val="left"/>
      <w:pPr>
        <w:tabs>
          <w:tab w:val="num" w:pos="3600"/>
        </w:tabs>
        <w:ind w:left="3600" w:hanging="360"/>
      </w:pPr>
      <w:rPr>
        <w:rFonts w:ascii="Arial" w:hAnsi="Arial" w:hint="default"/>
      </w:rPr>
    </w:lvl>
    <w:lvl w:ilvl="5" w:tplc="2DA6A804" w:tentative="1">
      <w:start w:val="1"/>
      <w:numFmt w:val="bullet"/>
      <w:lvlText w:val="•"/>
      <w:lvlJc w:val="left"/>
      <w:pPr>
        <w:tabs>
          <w:tab w:val="num" w:pos="4320"/>
        </w:tabs>
        <w:ind w:left="4320" w:hanging="360"/>
      </w:pPr>
      <w:rPr>
        <w:rFonts w:ascii="Arial" w:hAnsi="Arial" w:hint="default"/>
      </w:rPr>
    </w:lvl>
    <w:lvl w:ilvl="6" w:tplc="4F141752" w:tentative="1">
      <w:start w:val="1"/>
      <w:numFmt w:val="bullet"/>
      <w:lvlText w:val="•"/>
      <w:lvlJc w:val="left"/>
      <w:pPr>
        <w:tabs>
          <w:tab w:val="num" w:pos="5040"/>
        </w:tabs>
        <w:ind w:left="5040" w:hanging="360"/>
      </w:pPr>
      <w:rPr>
        <w:rFonts w:ascii="Arial" w:hAnsi="Arial" w:hint="default"/>
      </w:rPr>
    </w:lvl>
    <w:lvl w:ilvl="7" w:tplc="FBD00E82" w:tentative="1">
      <w:start w:val="1"/>
      <w:numFmt w:val="bullet"/>
      <w:lvlText w:val="•"/>
      <w:lvlJc w:val="left"/>
      <w:pPr>
        <w:tabs>
          <w:tab w:val="num" w:pos="5760"/>
        </w:tabs>
        <w:ind w:left="5760" w:hanging="360"/>
      </w:pPr>
      <w:rPr>
        <w:rFonts w:ascii="Arial" w:hAnsi="Arial" w:hint="default"/>
      </w:rPr>
    </w:lvl>
    <w:lvl w:ilvl="8" w:tplc="CC22B13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8405F9B"/>
    <w:multiLevelType w:val="hybridMultilevel"/>
    <w:tmpl w:val="99E8E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866E37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8B173D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EB769A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2367071"/>
    <w:multiLevelType w:val="hybridMultilevel"/>
    <w:tmpl w:val="ED58CDA8"/>
    <w:lvl w:ilvl="0" w:tplc="1A6CE4C2">
      <w:start w:val="1"/>
      <w:numFmt w:val="bullet"/>
      <w:lvlText w:val="•"/>
      <w:lvlJc w:val="left"/>
      <w:pPr>
        <w:tabs>
          <w:tab w:val="num" w:pos="720"/>
        </w:tabs>
        <w:ind w:left="720" w:hanging="360"/>
      </w:pPr>
      <w:rPr>
        <w:rFonts w:ascii="Arial" w:hAnsi="Arial" w:hint="default"/>
      </w:rPr>
    </w:lvl>
    <w:lvl w:ilvl="1" w:tplc="78A60724" w:tentative="1">
      <w:start w:val="1"/>
      <w:numFmt w:val="bullet"/>
      <w:lvlText w:val="•"/>
      <w:lvlJc w:val="left"/>
      <w:pPr>
        <w:tabs>
          <w:tab w:val="num" w:pos="1440"/>
        </w:tabs>
        <w:ind w:left="1440" w:hanging="360"/>
      </w:pPr>
      <w:rPr>
        <w:rFonts w:ascii="Arial" w:hAnsi="Arial" w:hint="default"/>
      </w:rPr>
    </w:lvl>
    <w:lvl w:ilvl="2" w:tplc="60A63EBA" w:tentative="1">
      <w:start w:val="1"/>
      <w:numFmt w:val="bullet"/>
      <w:lvlText w:val="•"/>
      <w:lvlJc w:val="left"/>
      <w:pPr>
        <w:tabs>
          <w:tab w:val="num" w:pos="2160"/>
        </w:tabs>
        <w:ind w:left="2160" w:hanging="360"/>
      </w:pPr>
      <w:rPr>
        <w:rFonts w:ascii="Arial" w:hAnsi="Arial" w:hint="default"/>
      </w:rPr>
    </w:lvl>
    <w:lvl w:ilvl="3" w:tplc="D6200D26" w:tentative="1">
      <w:start w:val="1"/>
      <w:numFmt w:val="bullet"/>
      <w:lvlText w:val="•"/>
      <w:lvlJc w:val="left"/>
      <w:pPr>
        <w:tabs>
          <w:tab w:val="num" w:pos="2880"/>
        </w:tabs>
        <w:ind w:left="2880" w:hanging="360"/>
      </w:pPr>
      <w:rPr>
        <w:rFonts w:ascii="Arial" w:hAnsi="Arial" w:hint="default"/>
      </w:rPr>
    </w:lvl>
    <w:lvl w:ilvl="4" w:tplc="E20C9226" w:tentative="1">
      <w:start w:val="1"/>
      <w:numFmt w:val="bullet"/>
      <w:lvlText w:val="•"/>
      <w:lvlJc w:val="left"/>
      <w:pPr>
        <w:tabs>
          <w:tab w:val="num" w:pos="3600"/>
        </w:tabs>
        <w:ind w:left="3600" w:hanging="360"/>
      </w:pPr>
      <w:rPr>
        <w:rFonts w:ascii="Arial" w:hAnsi="Arial" w:hint="default"/>
      </w:rPr>
    </w:lvl>
    <w:lvl w:ilvl="5" w:tplc="478E68C6" w:tentative="1">
      <w:start w:val="1"/>
      <w:numFmt w:val="bullet"/>
      <w:lvlText w:val="•"/>
      <w:lvlJc w:val="left"/>
      <w:pPr>
        <w:tabs>
          <w:tab w:val="num" w:pos="4320"/>
        </w:tabs>
        <w:ind w:left="4320" w:hanging="360"/>
      </w:pPr>
      <w:rPr>
        <w:rFonts w:ascii="Arial" w:hAnsi="Arial" w:hint="default"/>
      </w:rPr>
    </w:lvl>
    <w:lvl w:ilvl="6" w:tplc="E7BCA874" w:tentative="1">
      <w:start w:val="1"/>
      <w:numFmt w:val="bullet"/>
      <w:lvlText w:val="•"/>
      <w:lvlJc w:val="left"/>
      <w:pPr>
        <w:tabs>
          <w:tab w:val="num" w:pos="5040"/>
        </w:tabs>
        <w:ind w:left="5040" w:hanging="360"/>
      </w:pPr>
      <w:rPr>
        <w:rFonts w:ascii="Arial" w:hAnsi="Arial" w:hint="default"/>
      </w:rPr>
    </w:lvl>
    <w:lvl w:ilvl="7" w:tplc="0BEA4D08" w:tentative="1">
      <w:start w:val="1"/>
      <w:numFmt w:val="bullet"/>
      <w:lvlText w:val="•"/>
      <w:lvlJc w:val="left"/>
      <w:pPr>
        <w:tabs>
          <w:tab w:val="num" w:pos="5760"/>
        </w:tabs>
        <w:ind w:left="5760" w:hanging="360"/>
      </w:pPr>
      <w:rPr>
        <w:rFonts w:ascii="Arial" w:hAnsi="Arial" w:hint="default"/>
      </w:rPr>
    </w:lvl>
    <w:lvl w:ilvl="8" w:tplc="C4F0C38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24F2DF9"/>
    <w:multiLevelType w:val="hybridMultilevel"/>
    <w:tmpl w:val="9A124D9E"/>
    <w:lvl w:ilvl="0" w:tplc="0BBEB7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3190540"/>
    <w:multiLevelType w:val="hybridMultilevel"/>
    <w:tmpl w:val="18DAC18A"/>
    <w:lvl w:ilvl="0" w:tplc="3D44A5B4">
      <w:start w:val="1"/>
      <w:numFmt w:val="bullet"/>
      <w:lvlText w:val=""/>
      <w:lvlJc w:val="left"/>
      <w:pPr>
        <w:tabs>
          <w:tab w:val="num" w:pos="720"/>
        </w:tabs>
        <w:ind w:left="720" w:hanging="360"/>
      </w:pPr>
      <w:rPr>
        <w:rFonts w:ascii="Symbol" w:hAnsi="Symbol" w:hint="default"/>
      </w:rPr>
    </w:lvl>
    <w:lvl w:ilvl="1" w:tplc="85EC1DB4">
      <w:numFmt w:val="bullet"/>
      <w:lvlText w:val=""/>
      <w:lvlJc w:val="left"/>
      <w:pPr>
        <w:tabs>
          <w:tab w:val="num" w:pos="1440"/>
        </w:tabs>
        <w:ind w:left="1440" w:hanging="360"/>
      </w:pPr>
      <w:rPr>
        <w:rFonts w:ascii="Wingdings" w:hAnsi="Wingdings" w:hint="default"/>
      </w:rPr>
    </w:lvl>
    <w:lvl w:ilvl="2" w:tplc="CAA0D05C" w:tentative="1">
      <w:start w:val="1"/>
      <w:numFmt w:val="bullet"/>
      <w:lvlText w:val=""/>
      <w:lvlJc w:val="left"/>
      <w:pPr>
        <w:tabs>
          <w:tab w:val="num" w:pos="2160"/>
        </w:tabs>
        <w:ind w:left="2160" w:hanging="360"/>
      </w:pPr>
      <w:rPr>
        <w:rFonts w:ascii="Symbol" w:hAnsi="Symbol" w:hint="default"/>
      </w:rPr>
    </w:lvl>
    <w:lvl w:ilvl="3" w:tplc="FD38DDEC" w:tentative="1">
      <w:start w:val="1"/>
      <w:numFmt w:val="bullet"/>
      <w:lvlText w:val=""/>
      <w:lvlJc w:val="left"/>
      <w:pPr>
        <w:tabs>
          <w:tab w:val="num" w:pos="2880"/>
        </w:tabs>
        <w:ind w:left="2880" w:hanging="360"/>
      </w:pPr>
      <w:rPr>
        <w:rFonts w:ascii="Symbol" w:hAnsi="Symbol" w:hint="default"/>
      </w:rPr>
    </w:lvl>
    <w:lvl w:ilvl="4" w:tplc="20223914" w:tentative="1">
      <w:start w:val="1"/>
      <w:numFmt w:val="bullet"/>
      <w:lvlText w:val=""/>
      <w:lvlJc w:val="left"/>
      <w:pPr>
        <w:tabs>
          <w:tab w:val="num" w:pos="3600"/>
        </w:tabs>
        <w:ind w:left="3600" w:hanging="360"/>
      </w:pPr>
      <w:rPr>
        <w:rFonts w:ascii="Symbol" w:hAnsi="Symbol" w:hint="default"/>
      </w:rPr>
    </w:lvl>
    <w:lvl w:ilvl="5" w:tplc="20E43506" w:tentative="1">
      <w:start w:val="1"/>
      <w:numFmt w:val="bullet"/>
      <w:lvlText w:val=""/>
      <w:lvlJc w:val="left"/>
      <w:pPr>
        <w:tabs>
          <w:tab w:val="num" w:pos="4320"/>
        </w:tabs>
        <w:ind w:left="4320" w:hanging="360"/>
      </w:pPr>
      <w:rPr>
        <w:rFonts w:ascii="Symbol" w:hAnsi="Symbol" w:hint="default"/>
      </w:rPr>
    </w:lvl>
    <w:lvl w:ilvl="6" w:tplc="77B843B8" w:tentative="1">
      <w:start w:val="1"/>
      <w:numFmt w:val="bullet"/>
      <w:lvlText w:val=""/>
      <w:lvlJc w:val="left"/>
      <w:pPr>
        <w:tabs>
          <w:tab w:val="num" w:pos="5040"/>
        </w:tabs>
        <w:ind w:left="5040" w:hanging="360"/>
      </w:pPr>
      <w:rPr>
        <w:rFonts w:ascii="Symbol" w:hAnsi="Symbol" w:hint="default"/>
      </w:rPr>
    </w:lvl>
    <w:lvl w:ilvl="7" w:tplc="5C2C5D3C" w:tentative="1">
      <w:start w:val="1"/>
      <w:numFmt w:val="bullet"/>
      <w:lvlText w:val=""/>
      <w:lvlJc w:val="left"/>
      <w:pPr>
        <w:tabs>
          <w:tab w:val="num" w:pos="5760"/>
        </w:tabs>
        <w:ind w:left="5760" w:hanging="360"/>
      </w:pPr>
      <w:rPr>
        <w:rFonts w:ascii="Symbol" w:hAnsi="Symbol" w:hint="default"/>
      </w:rPr>
    </w:lvl>
    <w:lvl w:ilvl="8" w:tplc="5CBCF13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99C9A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A5073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AF040AD"/>
    <w:multiLevelType w:val="hybridMultilevel"/>
    <w:tmpl w:val="C0C4D322"/>
    <w:lvl w:ilvl="0" w:tplc="7B363DCC">
      <w:start w:val="1"/>
      <w:numFmt w:val="bullet"/>
      <w:lvlText w:val=""/>
      <w:lvlJc w:val="left"/>
      <w:pPr>
        <w:tabs>
          <w:tab w:val="num" w:pos="720"/>
        </w:tabs>
        <w:ind w:left="720" w:hanging="360"/>
      </w:pPr>
      <w:rPr>
        <w:rFonts w:ascii="Symbol" w:hAnsi="Symbol" w:hint="default"/>
      </w:rPr>
    </w:lvl>
    <w:lvl w:ilvl="1" w:tplc="21C62094">
      <w:numFmt w:val="bullet"/>
      <w:lvlText w:val=""/>
      <w:lvlJc w:val="left"/>
      <w:pPr>
        <w:tabs>
          <w:tab w:val="num" w:pos="1440"/>
        </w:tabs>
        <w:ind w:left="1440" w:hanging="360"/>
      </w:pPr>
      <w:rPr>
        <w:rFonts w:ascii="Wingdings" w:hAnsi="Wingdings" w:hint="default"/>
      </w:rPr>
    </w:lvl>
    <w:lvl w:ilvl="2" w:tplc="1ED409D2">
      <w:numFmt w:val="bullet"/>
      <w:lvlText w:val="o"/>
      <w:lvlJc w:val="left"/>
      <w:pPr>
        <w:tabs>
          <w:tab w:val="num" w:pos="2160"/>
        </w:tabs>
        <w:ind w:left="2160" w:hanging="360"/>
      </w:pPr>
      <w:rPr>
        <w:rFonts w:ascii="Courier New" w:hAnsi="Courier New" w:hint="default"/>
      </w:rPr>
    </w:lvl>
    <w:lvl w:ilvl="3" w:tplc="42F894A8" w:tentative="1">
      <w:start w:val="1"/>
      <w:numFmt w:val="bullet"/>
      <w:lvlText w:val=""/>
      <w:lvlJc w:val="left"/>
      <w:pPr>
        <w:tabs>
          <w:tab w:val="num" w:pos="2880"/>
        </w:tabs>
        <w:ind w:left="2880" w:hanging="360"/>
      </w:pPr>
      <w:rPr>
        <w:rFonts w:ascii="Symbol" w:hAnsi="Symbol" w:hint="default"/>
      </w:rPr>
    </w:lvl>
    <w:lvl w:ilvl="4" w:tplc="653ACF40" w:tentative="1">
      <w:start w:val="1"/>
      <w:numFmt w:val="bullet"/>
      <w:lvlText w:val=""/>
      <w:lvlJc w:val="left"/>
      <w:pPr>
        <w:tabs>
          <w:tab w:val="num" w:pos="3600"/>
        </w:tabs>
        <w:ind w:left="3600" w:hanging="360"/>
      </w:pPr>
      <w:rPr>
        <w:rFonts w:ascii="Symbol" w:hAnsi="Symbol" w:hint="default"/>
      </w:rPr>
    </w:lvl>
    <w:lvl w:ilvl="5" w:tplc="6CC073DE" w:tentative="1">
      <w:start w:val="1"/>
      <w:numFmt w:val="bullet"/>
      <w:lvlText w:val=""/>
      <w:lvlJc w:val="left"/>
      <w:pPr>
        <w:tabs>
          <w:tab w:val="num" w:pos="4320"/>
        </w:tabs>
        <w:ind w:left="4320" w:hanging="360"/>
      </w:pPr>
      <w:rPr>
        <w:rFonts w:ascii="Symbol" w:hAnsi="Symbol" w:hint="default"/>
      </w:rPr>
    </w:lvl>
    <w:lvl w:ilvl="6" w:tplc="946C8BB0" w:tentative="1">
      <w:start w:val="1"/>
      <w:numFmt w:val="bullet"/>
      <w:lvlText w:val=""/>
      <w:lvlJc w:val="left"/>
      <w:pPr>
        <w:tabs>
          <w:tab w:val="num" w:pos="5040"/>
        </w:tabs>
        <w:ind w:left="5040" w:hanging="360"/>
      </w:pPr>
      <w:rPr>
        <w:rFonts w:ascii="Symbol" w:hAnsi="Symbol" w:hint="default"/>
      </w:rPr>
    </w:lvl>
    <w:lvl w:ilvl="7" w:tplc="48463DBE" w:tentative="1">
      <w:start w:val="1"/>
      <w:numFmt w:val="bullet"/>
      <w:lvlText w:val=""/>
      <w:lvlJc w:val="left"/>
      <w:pPr>
        <w:tabs>
          <w:tab w:val="num" w:pos="5760"/>
        </w:tabs>
        <w:ind w:left="5760" w:hanging="360"/>
      </w:pPr>
      <w:rPr>
        <w:rFonts w:ascii="Symbol" w:hAnsi="Symbol" w:hint="default"/>
      </w:rPr>
    </w:lvl>
    <w:lvl w:ilvl="8" w:tplc="17824B9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2C2610E"/>
    <w:multiLevelType w:val="hybridMultilevel"/>
    <w:tmpl w:val="29EA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B060F"/>
    <w:multiLevelType w:val="hybridMultilevel"/>
    <w:tmpl w:val="1B2E2720"/>
    <w:lvl w:ilvl="0" w:tplc="53FA2026">
      <w:start w:val="1"/>
      <w:numFmt w:val="bullet"/>
      <w:lvlText w:val="•"/>
      <w:lvlJc w:val="left"/>
      <w:pPr>
        <w:tabs>
          <w:tab w:val="num" w:pos="720"/>
        </w:tabs>
        <w:ind w:left="720" w:hanging="360"/>
      </w:pPr>
      <w:rPr>
        <w:rFonts w:ascii="Arial" w:hAnsi="Arial" w:hint="default"/>
      </w:rPr>
    </w:lvl>
    <w:lvl w:ilvl="1" w:tplc="AE14AC06" w:tentative="1">
      <w:start w:val="1"/>
      <w:numFmt w:val="bullet"/>
      <w:lvlText w:val="•"/>
      <w:lvlJc w:val="left"/>
      <w:pPr>
        <w:tabs>
          <w:tab w:val="num" w:pos="1440"/>
        </w:tabs>
        <w:ind w:left="1440" w:hanging="360"/>
      </w:pPr>
      <w:rPr>
        <w:rFonts w:ascii="Arial" w:hAnsi="Arial" w:hint="default"/>
      </w:rPr>
    </w:lvl>
    <w:lvl w:ilvl="2" w:tplc="CD9C7F14" w:tentative="1">
      <w:start w:val="1"/>
      <w:numFmt w:val="bullet"/>
      <w:lvlText w:val="•"/>
      <w:lvlJc w:val="left"/>
      <w:pPr>
        <w:tabs>
          <w:tab w:val="num" w:pos="2160"/>
        </w:tabs>
        <w:ind w:left="2160" w:hanging="360"/>
      </w:pPr>
      <w:rPr>
        <w:rFonts w:ascii="Arial" w:hAnsi="Arial" w:hint="default"/>
      </w:rPr>
    </w:lvl>
    <w:lvl w:ilvl="3" w:tplc="A2644B22" w:tentative="1">
      <w:start w:val="1"/>
      <w:numFmt w:val="bullet"/>
      <w:lvlText w:val="•"/>
      <w:lvlJc w:val="left"/>
      <w:pPr>
        <w:tabs>
          <w:tab w:val="num" w:pos="2880"/>
        </w:tabs>
        <w:ind w:left="2880" w:hanging="360"/>
      </w:pPr>
      <w:rPr>
        <w:rFonts w:ascii="Arial" w:hAnsi="Arial" w:hint="default"/>
      </w:rPr>
    </w:lvl>
    <w:lvl w:ilvl="4" w:tplc="BF0E27D6" w:tentative="1">
      <w:start w:val="1"/>
      <w:numFmt w:val="bullet"/>
      <w:lvlText w:val="•"/>
      <w:lvlJc w:val="left"/>
      <w:pPr>
        <w:tabs>
          <w:tab w:val="num" w:pos="3600"/>
        </w:tabs>
        <w:ind w:left="3600" w:hanging="360"/>
      </w:pPr>
      <w:rPr>
        <w:rFonts w:ascii="Arial" w:hAnsi="Arial" w:hint="default"/>
      </w:rPr>
    </w:lvl>
    <w:lvl w:ilvl="5" w:tplc="A28EC32A" w:tentative="1">
      <w:start w:val="1"/>
      <w:numFmt w:val="bullet"/>
      <w:lvlText w:val="•"/>
      <w:lvlJc w:val="left"/>
      <w:pPr>
        <w:tabs>
          <w:tab w:val="num" w:pos="4320"/>
        </w:tabs>
        <w:ind w:left="4320" w:hanging="360"/>
      </w:pPr>
      <w:rPr>
        <w:rFonts w:ascii="Arial" w:hAnsi="Arial" w:hint="default"/>
      </w:rPr>
    </w:lvl>
    <w:lvl w:ilvl="6" w:tplc="BB7299BC" w:tentative="1">
      <w:start w:val="1"/>
      <w:numFmt w:val="bullet"/>
      <w:lvlText w:val="•"/>
      <w:lvlJc w:val="left"/>
      <w:pPr>
        <w:tabs>
          <w:tab w:val="num" w:pos="5040"/>
        </w:tabs>
        <w:ind w:left="5040" w:hanging="360"/>
      </w:pPr>
      <w:rPr>
        <w:rFonts w:ascii="Arial" w:hAnsi="Arial" w:hint="default"/>
      </w:rPr>
    </w:lvl>
    <w:lvl w:ilvl="7" w:tplc="51524F66" w:tentative="1">
      <w:start w:val="1"/>
      <w:numFmt w:val="bullet"/>
      <w:lvlText w:val="•"/>
      <w:lvlJc w:val="left"/>
      <w:pPr>
        <w:tabs>
          <w:tab w:val="num" w:pos="5760"/>
        </w:tabs>
        <w:ind w:left="5760" w:hanging="360"/>
      </w:pPr>
      <w:rPr>
        <w:rFonts w:ascii="Arial" w:hAnsi="Arial" w:hint="default"/>
      </w:rPr>
    </w:lvl>
    <w:lvl w:ilvl="8" w:tplc="53F8B9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D143BA7"/>
    <w:multiLevelType w:val="hybridMultilevel"/>
    <w:tmpl w:val="84A89A80"/>
    <w:lvl w:ilvl="0" w:tplc="B32E79DA">
      <w:start w:val="1"/>
      <w:numFmt w:val="bullet"/>
      <w:lvlText w:val="•"/>
      <w:lvlJc w:val="left"/>
      <w:pPr>
        <w:tabs>
          <w:tab w:val="num" w:pos="720"/>
        </w:tabs>
        <w:ind w:left="720" w:hanging="360"/>
      </w:pPr>
      <w:rPr>
        <w:rFonts w:ascii="Arial" w:hAnsi="Arial" w:hint="default"/>
      </w:rPr>
    </w:lvl>
    <w:lvl w:ilvl="1" w:tplc="036494C6" w:tentative="1">
      <w:start w:val="1"/>
      <w:numFmt w:val="bullet"/>
      <w:lvlText w:val="•"/>
      <w:lvlJc w:val="left"/>
      <w:pPr>
        <w:tabs>
          <w:tab w:val="num" w:pos="1440"/>
        </w:tabs>
        <w:ind w:left="1440" w:hanging="360"/>
      </w:pPr>
      <w:rPr>
        <w:rFonts w:ascii="Arial" w:hAnsi="Arial" w:hint="default"/>
      </w:rPr>
    </w:lvl>
    <w:lvl w:ilvl="2" w:tplc="03DA1554" w:tentative="1">
      <w:start w:val="1"/>
      <w:numFmt w:val="bullet"/>
      <w:lvlText w:val="•"/>
      <w:lvlJc w:val="left"/>
      <w:pPr>
        <w:tabs>
          <w:tab w:val="num" w:pos="2160"/>
        </w:tabs>
        <w:ind w:left="2160" w:hanging="360"/>
      </w:pPr>
      <w:rPr>
        <w:rFonts w:ascii="Arial" w:hAnsi="Arial" w:hint="default"/>
      </w:rPr>
    </w:lvl>
    <w:lvl w:ilvl="3" w:tplc="BFD62E62" w:tentative="1">
      <w:start w:val="1"/>
      <w:numFmt w:val="bullet"/>
      <w:lvlText w:val="•"/>
      <w:lvlJc w:val="left"/>
      <w:pPr>
        <w:tabs>
          <w:tab w:val="num" w:pos="2880"/>
        </w:tabs>
        <w:ind w:left="2880" w:hanging="360"/>
      </w:pPr>
      <w:rPr>
        <w:rFonts w:ascii="Arial" w:hAnsi="Arial" w:hint="default"/>
      </w:rPr>
    </w:lvl>
    <w:lvl w:ilvl="4" w:tplc="D4C40D44" w:tentative="1">
      <w:start w:val="1"/>
      <w:numFmt w:val="bullet"/>
      <w:lvlText w:val="•"/>
      <w:lvlJc w:val="left"/>
      <w:pPr>
        <w:tabs>
          <w:tab w:val="num" w:pos="3600"/>
        </w:tabs>
        <w:ind w:left="3600" w:hanging="360"/>
      </w:pPr>
      <w:rPr>
        <w:rFonts w:ascii="Arial" w:hAnsi="Arial" w:hint="default"/>
      </w:rPr>
    </w:lvl>
    <w:lvl w:ilvl="5" w:tplc="264812D0" w:tentative="1">
      <w:start w:val="1"/>
      <w:numFmt w:val="bullet"/>
      <w:lvlText w:val="•"/>
      <w:lvlJc w:val="left"/>
      <w:pPr>
        <w:tabs>
          <w:tab w:val="num" w:pos="4320"/>
        </w:tabs>
        <w:ind w:left="4320" w:hanging="360"/>
      </w:pPr>
      <w:rPr>
        <w:rFonts w:ascii="Arial" w:hAnsi="Arial" w:hint="default"/>
      </w:rPr>
    </w:lvl>
    <w:lvl w:ilvl="6" w:tplc="22F0CB38" w:tentative="1">
      <w:start w:val="1"/>
      <w:numFmt w:val="bullet"/>
      <w:lvlText w:val="•"/>
      <w:lvlJc w:val="left"/>
      <w:pPr>
        <w:tabs>
          <w:tab w:val="num" w:pos="5040"/>
        </w:tabs>
        <w:ind w:left="5040" w:hanging="360"/>
      </w:pPr>
      <w:rPr>
        <w:rFonts w:ascii="Arial" w:hAnsi="Arial" w:hint="default"/>
      </w:rPr>
    </w:lvl>
    <w:lvl w:ilvl="7" w:tplc="9FDA0DC2" w:tentative="1">
      <w:start w:val="1"/>
      <w:numFmt w:val="bullet"/>
      <w:lvlText w:val="•"/>
      <w:lvlJc w:val="left"/>
      <w:pPr>
        <w:tabs>
          <w:tab w:val="num" w:pos="5760"/>
        </w:tabs>
        <w:ind w:left="5760" w:hanging="360"/>
      </w:pPr>
      <w:rPr>
        <w:rFonts w:ascii="Arial" w:hAnsi="Arial" w:hint="default"/>
      </w:rPr>
    </w:lvl>
    <w:lvl w:ilvl="8" w:tplc="2D5A5B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D6DFF9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4EC0AB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5B00B12"/>
    <w:multiLevelType w:val="hybridMultilevel"/>
    <w:tmpl w:val="B5E8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59626A"/>
    <w:multiLevelType w:val="hybridMultilevel"/>
    <w:tmpl w:val="88B40652"/>
    <w:lvl w:ilvl="0" w:tplc="FB16435E">
      <w:start w:val="1"/>
      <w:numFmt w:val="bullet"/>
      <w:lvlText w:val="•"/>
      <w:lvlJc w:val="left"/>
      <w:pPr>
        <w:tabs>
          <w:tab w:val="num" w:pos="720"/>
        </w:tabs>
        <w:ind w:left="720" w:hanging="360"/>
      </w:pPr>
      <w:rPr>
        <w:rFonts w:ascii="Arial" w:hAnsi="Arial" w:hint="default"/>
      </w:rPr>
    </w:lvl>
    <w:lvl w:ilvl="1" w:tplc="C0FC0454" w:tentative="1">
      <w:start w:val="1"/>
      <w:numFmt w:val="bullet"/>
      <w:lvlText w:val="•"/>
      <w:lvlJc w:val="left"/>
      <w:pPr>
        <w:tabs>
          <w:tab w:val="num" w:pos="1440"/>
        </w:tabs>
        <w:ind w:left="1440" w:hanging="360"/>
      </w:pPr>
      <w:rPr>
        <w:rFonts w:ascii="Arial" w:hAnsi="Arial" w:hint="default"/>
      </w:rPr>
    </w:lvl>
    <w:lvl w:ilvl="2" w:tplc="7D941F82" w:tentative="1">
      <w:start w:val="1"/>
      <w:numFmt w:val="bullet"/>
      <w:lvlText w:val="•"/>
      <w:lvlJc w:val="left"/>
      <w:pPr>
        <w:tabs>
          <w:tab w:val="num" w:pos="2160"/>
        </w:tabs>
        <w:ind w:left="2160" w:hanging="360"/>
      </w:pPr>
      <w:rPr>
        <w:rFonts w:ascii="Arial" w:hAnsi="Arial" w:hint="default"/>
      </w:rPr>
    </w:lvl>
    <w:lvl w:ilvl="3" w:tplc="1F789D42" w:tentative="1">
      <w:start w:val="1"/>
      <w:numFmt w:val="bullet"/>
      <w:lvlText w:val="•"/>
      <w:lvlJc w:val="left"/>
      <w:pPr>
        <w:tabs>
          <w:tab w:val="num" w:pos="2880"/>
        </w:tabs>
        <w:ind w:left="2880" w:hanging="360"/>
      </w:pPr>
      <w:rPr>
        <w:rFonts w:ascii="Arial" w:hAnsi="Arial" w:hint="default"/>
      </w:rPr>
    </w:lvl>
    <w:lvl w:ilvl="4" w:tplc="6686A3CC" w:tentative="1">
      <w:start w:val="1"/>
      <w:numFmt w:val="bullet"/>
      <w:lvlText w:val="•"/>
      <w:lvlJc w:val="left"/>
      <w:pPr>
        <w:tabs>
          <w:tab w:val="num" w:pos="3600"/>
        </w:tabs>
        <w:ind w:left="3600" w:hanging="360"/>
      </w:pPr>
      <w:rPr>
        <w:rFonts w:ascii="Arial" w:hAnsi="Arial" w:hint="default"/>
      </w:rPr>
    </w:lvl>
    <w:lvl w:ilvl="5" w:tplc="619E3E94" w:tentative="1">
      <w:start w:val="1"/>
      <w:numFmt w:val="bullet"/>
      <w:lvlText w:val="•"/>
      <w:lvlJc w:val="left"/>
      <w:pPr>
        <w:tabs>
          <w:tab w:val="num" w:pos="4320"/>
        </w:tabs>
        <w:ind w:left="4320" w:hanging="360"/>
      </w:pPr>
      <w:rPr>
        <w:rFonts w:ascii="Arial" w:hAnsi="Arial" w:hint="default"/>
      </w:rPr>
    </w:lvl>
    <w:lvl w:ilvl="6" w:tplc="30C439EE" w:tentative="1">
      <w:start w:val="1"/>
      <w:numFmt w:val="bullet"/>
      <w:lvlText w:val="•"/>
      <w:lvlJc w:val="left"/>
      <w:pPr>
        <w:tabs>
          <w:tab w:val="num" w:pos="5040"/>
        </w:tabs>
        <w:ind w:left="5040" w:hanging="360"/>
      </w:pPr>
      <w:rPr>
        <w:rFonts w:ascii="Arial" w:hAnsi="Arial" w:hint="default"/>
      </w:rPr>
    </w:lvl>
    <w:lvl w:ilvl="7" w:tplc="B3FA0A2A" w:tentative="1">
      <w:start w:val="1"/>
      <w:numFmt w:val="bullet"/>
      <w:lvlText w:val="•"/>
      <w:lvlJc w:val="left"/>
      <w:pPr>
        <w:tabs>
          <w:tab w:val="num" w:pos="5760"/>
        </w:tabs>
        <w:ind w:left="5760" w:hanging="360"/>
      </w:pPr>
      <w:rPr>
        <w:rFonts w:ascii="Arial" w:hAnsi="Arial" w:hint="default"/>
      </w:rPr>
    </w:lvl>
    <w:lvl w:ilvl="8" w:tplc="4990884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EC856B1"/>
    <w:multiLevelType w:val="hybridMultilevel"/>
    <w:tmpl w:val="F760C36A"/>
    <w:lvl w:ilvl="0" w:tplc="5804E790">
      <w:start w:val="1"/>
      <w:numFmt w:val="bullet"/>
      <w:lvlText w:val="•"/>
      <w:lvlJc w:val="left"/>
      <w:pPr>
        <w:tabs>
          <w:tab w:val="num" w:pos="720"/>
        </w:tabs>
        <w:ind w:left="720" w:hanging="360"/>
      </w:pPr>
      <w:rPr>
        <w:rFonts w:ascii="Arial" w:hAnsi="Arial" w:hint="default"/>
      </w:rPr>
    </w:lvl>
    <w:lvl w:ilvl="1" w:tplc="FDA08946" w:tentative="1">
      <w:start w:val="1"/>
      <w:numFmt w:val="bullet"/>
      <w:lvlText w:val="•"/>
      <w:lvlJc w:val="left"/>
      <w:pPr>
        <w:tabs>
          <w:tab w:val="num" w:pos="1440"/>
        </w:tabs>
        <w:ind w:left="1440" w:hanging="360"/>
      </w:pPr>
      <w:rPr>
        <w:rFonts w:ascii="Arial" w:hAnsi="Arial" w:hint="default"/>
      </w:rPr>
    </w:lvl>
    <w:lvl w:ilvl="2" w:tplc="AF980EDE" w:tentative="1">
      <w:start w:val="1"/>
      <w:numFmt w:val="bullet"/>
      <w:lvlText w:val="•"/>
      <w:lvlJc w:val="left"/>
      <w:pPr>
        <w:tabs>
          <w:tab w:val="num" w:pos="2160"/>
        </w:tabs>
        <w:ind w:left="2160" w:hanging="360"/>
      </w:pPr>
      <w:rPr>
        <w:rFonts w:ascii="Arial" w:hAnsi="Arial" w:hint="default"/>
      </w:rPr>
    </w:lvl>
    <w:lvl w:ilvl="3" w:tplc="D9B69822" w:tentative="1">
      <w:start w:val="1"/>
      <w:numFmt w:val="bullet"/>
      <w:lvlText w:val="•"/>
      <w:lvlJc w:val="left"/>
      <w:pPr>
        <w:tabs>
          <w:tab w:val="num" w:pos="2880"/>
        </w:tabs>
        <w:ind w:left="2880" w:hanging="360"/>
      </w:pPr>
      <w:rPr>
        <w:rFonts w:ascii="Arial" w:hAnsi="Arial" w:hint="default"/>
      </w:rPr>
    </w:lvl>
    <w:lvl w:ilvl="4" w:tplc="BBF2AFF8" w:tentative="1">
      <w:start w:val="1"/>
      <w:numFmt w:val="bullet"/>
      <w:lvlText w:val="•"/>
      <w:lvlJc w:val="left"/>
      <w:pPr>
        <w:tabs>
          <w:tab w:val="num" w:pos="3600"/>
        </w:tabs>
        <w:ind w:left="3600" w:hanging="360"/>
      </w:pPr>
      <w:rPr>
        <w:rFonts w:ascii="Arial" w:hAnsi="Arial" w:hint="default"/>
      </w:rPr>
    </w:lvl>
    <w:lvl w:ilvl="5" w:tplc="6FFEBB34" w:tentative="1">
      <w:start w:val="1"/>
      <w:numFmt w:val="bullet"/>
      <w:lvlText w:val="•"/>
      <w:lvlJc w:val="left"/>
      <w:pPr>
        <w:tabs>
          <w:tab w:val="num" w:pos="4320"/>
        </w:tabs>
        <w:ind w:left="4320" w:hanging="360"/>
      </w:pPr>
      <w:rPr>
        <w:rFonts w:ascii="Arial" w:hAnsi="Arial" w:hint="default"/>
      </w:rPr>
    </w:lvl>
    <w:lvl w:ilvl="6" w:tplc="40BE4466" w:tentative="1">
      <w:start w:val="1"/>
      <w:numFmt w:val="bullet"/>
      <w:lvlText w:val="•"/>
      <w:lvlJc w:val="left"/>
      <w:pPr>
        <w:tabs>
          <w:tab w:val="num" w:pos="5040"/>
        </w:tabs>
        <w:ind w:left="5040" w:hanging="360"/>
      </w:pPr>
      <w:rPr>
        <w:rFonts w:ascii="Arial" w:hAnsi="Arial" w:hint="default"/>
      </w:rPr>
    </w:lvl>
    <w:lvl w:ilvl="7" w:tplc="7110D76C" w:tentative="1">
      <w:start w:val="1"/>
      <w:numFmt w:val="bullet"/>
      <w:lvlText w:val="•"/>
      <w:lvlJc w:val="left"/>
      <w:pPr>
        <w:tabs>
          <w:tab w:val="num" w:pos="5760"/>
        </w:tabs>
        <w:ind w:left="5760" w:hanging="360"/>
      </w:pPr>
      <w:rPr>
        <w:rFonts w:ascii="Arial" w:hAnsi="Arial" w:hint="default"/>
      </w:rPr>
    </w:lvl>
    <w:lvl w:ilvl="8" w:tplc="F5AEBD3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68160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20946CA"/>
    <w:multiLevelType w:val="hybridMultilevel"/>
    <w:tmpl w:val="FC18E94C"/>
    <w:lvl w:ilvl="0" w:tplc="C504E614">
      <w:start w:val="1"/>
      <w:numFmt w:val="bullet"/>
      <w:lvlText w:val="•"/>
      <w:lvlJc w:val="left"/>
      <w:pPr>
        <w:tabs>
          <w:tab w:val="num" w:pos="720"/>
        </w:tabs>
        <w:ind w:left="720" w:hanging="360"/>
      </w:pPr>
      <w:rPr>
        <w:rFonts w:ascii="Arial" w:hAnsi="Arial" w:hint="default"/>
      </w:rPr>
    </w:lvl>
    <w:lvl w:ilvl="1" w:tplc="11ECDC6E" w:tentative="1">
      <w:start w:val="1"/>
      <w:numFmt w:val="bullet"/>
      <w:lvlText w:val="•"/>
      <w:lvlJc w:val="left"/>
      <w:pPr>
        <w:tabs>
          <w:tab w:val="num" w:pos="1440"/>
        </w:tabs>
        <w:ind w:left="1440" w:hanging="360"/>
      </w:pPr>
      <w:rPr>
        <w:rFonts w:ascii="Arial" w:hAnsi="Arial" w:hint="default"/>
      </w:rPr>
    </w:lvl>
    <w:lvl w:ilvl="2" w:tplc="FCC81BEC" w:tentative="1">
      <w:start w:val="1"/>
      <w:numFmt w:val="bullet"/>
      <w:lvlText w:val="•"/>
      <w:lvlJc w:val="left"/>
      <w:pPr>
        <w:tabs>
          <w:tab w:val="num" w:pos="2160"/>
        </w:tabs>
        <w:ind w:left="2160" w:hanging="360"/>
      </w:pPr>
      <w:rPr>
        <w:rFonts w:ascii="Arial" w:hAnsi="Arial" w:hint="default"/>
      </w:rPr>
    </w:lvl>
    <w:lvl w:ilvl="3" w:tplc="B61A890A" w:tentative="1">
      <w:start w:val="1"/>
      <w:numFmt w:val="bullet"/>
      <w:lvlText w:val="•"/>
      <w:lvlJc w:val="left"/>
      <w:pPr>
        <w:tabs>
          <w:tab w:val="num" w:pos="2880"/>
        </w:tabs>
        <w:ind w:left="2880" w:hanging="360"/>
      </w:pPr>
      <w:rPr>
        <w:rFonts w:ascii="Arial" w:hAnsi="Arial" w:hint="default"/>
      </w:rPr>
    </w:lvl>
    <w:lvl w:ilvl="4" w:tplc="D438FC38" w:tentative="1">
      <w:start w:val="1"/>
      <w:numFmt w:val="bullet"/>
      <w:lvlText w:val="•"/>
      <w:lvlJc w:val="left"/>
      <w:pPr>
        <w:tabs>
          <w:tab w:val="num" w:pos="3600"/>
        </w:tabs>
        <w:ind w:left="3600" w:hanging="360"/>
      </w:pPr>
      <w:rPr>
        <w:rFonts w:ascii="Arial" w:hAnsi="Arial" w:hint="default"/>
      </w:rPr>
    </w:lvl>
    <w:lvl w:ilvl="5" w:tplc="A9162E3A" w:tentative="1">
      <w:start w:val="1"/>
      <w:numFmt w:val="bullet"/>
      <w:lvlText w:val="•"/>
      <w:lvlJc w:val="left"/>
      <w:pPr>
        <w:tabs>
          <w:tab w:val="num" w:pos="4320"/>
        </w:tabs>
        <w:ind w:left="4320" w:hanging="360"/>
      </w:pPr>
      <w:rPr>
        <w:rFonts w:ascii="Arial" w:hAnsi="Arial" w:hint="default"/>
      </w:rPr>
    </w:lvl>
    <w:lvl w:ilvl="6" w:tplc="BD54F830" w:tentative="1">
      <w:start w:val="1"/>
      <w:numFmt w:val="bullet"/>
      <w:lvlText w:val="•"/>
      <w:lvlJc w:val="left"/>
      <w:pPr>
        <w:tabs>
          <w:tab w:val="num" w:pos="5040"/>
        </w:tabs>
        <w:ind w:left="5040" w:hanging="360"/>
      </w:pPr>
      <w:rPr>
        <w:rFonts w:ascii="Arial" w:hAnsi="Arial" w:hint="default"/>
      </w:rPr>
    </w:lvl>
    <w:lvl w:ilvl="7" w:tplc="D438E358" w:tentative="1">
      <w:start w:val="1"/>
      <w:numFmt w:val="bullet"/>
      <w:lvlText w:val="•"/>
      <w:lvlJc w:val="left"/>
      <w:pPr>
        <w:tabs>
          <w:tab w:val="num" w:pos="5760"/>
        </w:tabs>
        <w:ind w:left="5760" w:hanging="360"/>
      </w:pPr>
      <w:rPr>
        <w:rFonts w:ascii="Arial" w:hAnsi="Arial" w:hint="default"/>
      </w:rPr>
    </w:lvl>
    <w:lvl w:ilvl="8" w:tplc="468613E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A2D7F2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02920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2E75B3B"/>
    <w:multiLevelType w:val="hybridMultilevel"/>
    <w:tmpl w:val="3BC0C6E6"/>
    <w:lvl w:ilvl="0" w:tplc="0F5C95AC">
      <w:start w:val="1"/>
      <w:numFmt w:val="bullet"/>
      <w:lvlText w:val="•"/>
      <w:lvlJc w:val="left"/>
      <w:pPr>
        <w:tabs>
          <w:tab w:val="num" w:pos="720"/>
        </w:tabs>
        <w:ind w:left="720" w:hanging="360"/>
      </w:pPr>
      <w:rPr>
        <w:rFonts w:ascii="Arial" w:hAnsi="Arial" w:hint="default"/>
      </w:rPr>
    </w:lvl>
    <w:lvl w:ilvl="1" w:tplc="708C49F4" w:tentative="1">
      <w:start w:val="1"/>
      <w:numFmt w:val="bullet"/>
      <w:lvlText w:val="•"/>
      <w:lvlJc w:val="left"/>
      <w:pPr>
        <w:tabs>
          <w:tab w:val="num" w:pos="1440"/>
        </w:tabs>
        <w:ind w:left="1440" w:hanging="360"/>
      </w:pPr>
      <w:rPr>
        <w:rFonts w:ascii="Arial" w:hAnsi="Arial" w:hint="default"/>
      </w:rPr>
    </w:lvl>
    <w:lvl w:ilvl="2" w:tplc="914C951E" w:tentative="1">
      <w:start w:val="1"/>
      <w:numFmt w:val="bullet"/>
      <w:lvlText w:val="•"/>
      <w:lvlJc w:val="left"/>
      <w:pPr>
        <w:tabs>
          <w:tab w:val="num" w:pos="2160"/>
        </w:tabs>
        <w:ind w:left="2160" w:hanging="360"/>
      </w:pPr>
      <w:rPr>
        <w:rFonts w:ascii="Arial" w:hAnsi="Arial" w:hint="default"/>
      </w:rPr>
    </w:lvl>
    <w:lvl w:ilvl="3" w:tplc="2786C778" w:tentative="1">
      <w:start w:val="1"/>
      <w:numFmt w:val="bullet"/>
      <w:lvlText w:val="•"/>
      <w:lvlJc w:val="left"/>
      <w:pPr>
        <w:tabs>
          <w:tab w:val="num" w:pos="2880"/>
        </w:tabs>
        <w:ind w:left="2880" w:hanging="360"/>
      </w:pPr>
      <w:rPr>
        <w:rFonts w:ascii="Arial" w:hAnsi="Arial" w:hint="default"/>
      </w:rPr>
    </w:lvl>
    <w:lvl w:ilvl="4" w:tplc="F0D81A56" w:tentative="1">
      <w:start w:val="1"/>
      <w:numFmt w:val="bullet"/>
      <w:lvlText w:val="•"/>
      <w:lvlJc w:val="left"/>
      <w:pPr>
        <w:tabs>
          <w:tab w:val="num" w:pos="3600"/>
        </w:tabs>
        <w:ind w:left="3600" w:hanging="360"/>
      </w:pPr>
      <w:rPr>
        <w:rFonts w:ascii="Arial" w:hAnsi="Arial" w:hint="default"/>
      </w:rPr>
    </w:lvl>
    <w:lvl w:ilvl="5" w:tplc="B6627A12" w:tentative="1">
      <w:start w:val="1"/>
      <w:numFmt w:val="bullet"/>
      <w:lvlText w:val="•"/>
      <w:lvlJc w:val="left"/>
      <w:pPr>
        <w:tabs>
          <w:tab w:val="num" w:pos="4320"/>
        </w:tabs>
        <w:ind w:left="4320" w:hanging="360"/>
      </w:pPr>
      <w:rPr>
        <w:rFonts w:ascii="Arial" w:hAnsi="Arial" w:hint="default"/>
      </w:rPr>
    </w:lvl>
    <w:lvl w:ilvl="6" w:tplc="A9408DFE" w:tentative="1">
      <w:start w:val="1"/>
      <w:numFmt w:val="bullet"/>
      <w:lvlText w:val="•"/>
      <w:lvlJc w:val="left"/>
      <w:pPr>
        <w:tabs>
          <w:tab w:val="num" w:pos="5040"/>
        </w:tabs>
        <w:ind w:left="5040" w:hanging="360"/>
      </w:pPr>
      <w:rPr>
        <w:rFonts w:ascii="Arial" w:hAnsi="Arial" w:hint="default"/>
      </w:rPr>
    </w:lvl>
    <w:lvl w:ilvl="7" w:tplc="B1FA40D6" w:tentative="1">
      <w:start w:val="1"/>
      <w:numFmt w:val="bullet"/>
      <w:lvlText w:val="•"/>
      <w:lvlJc w:val="left"/>
      <w:pPr>
        <w:tabs>
          <w:tab w:val="num" w:pos="5760"/>
        </w:tabs>
        <w:ind w:left="5760" w:hanging="360"/>
      </w:pPr>
      <w:rPr>
        <w:rFonts w:ascii="Arial" w:hAnsi="Arial" w:hint="default"/>
      </w:rPr>
    </w:lvl>
    <w:lvl w:ilvl="8" w:tplc="E76A88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492CD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50621985">
    <w:abstractNumId w:val="40"/>
  </w:num>
  <w:num w:numId="2" w16cid:durableId="558783088">
    <w:abstractNumId w:val="37"/>
  </w:num>
  <w:num w:numId="3" w16cid:durableId="856844156">
    <w:abstractNumId w:val="35"/>
  </w:num>
  <w:num w:numId="4" w16cid:durableId="1081827354">
    <w:abstractNumId w:val="29"/>
  </w:num>
  <w:num w:numId="5" w16cid:durableId="837034606">
    <w:abstractNumId w:val="13"/>
  </w:num>
  <w:num w:numId="6" w16cid:durableId="318534407">
    <w:abstractNumId w:val="22"/>
  </w:num>
  <w:num w:numId="7" w16cid:durableId="777717201">
    <w:abstractNumId w:val="30"/>
  </w:num>
  <w:num w:numId="8" w16cid:durableId="1454789002">
    <w:abstractNumId w:val="34"/>
  </w:num>
  <w:num w:numId="9" w16cid:durableId="2049068251">
    <w:abstractNumId w:val="10"/>
  </w:num>
  <w:num w:numId="10" w16cid:durableId="1115170764">
    <w:abstractNumId w:val="14"/>
  </w:num>
  <w:num w:numId="11" w16cid:durableId="57899506">
    <w:abstractNumId w:val="17"/>
  </w:num>
  <w:num w:numId="12" w16cid:durableId="8567716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7369257">
    <w:abstractNumId w:val="18"/>
  </w:num>
  <w:num w:numId="14" w16cid:durableId="967513979">
    <w:abstractNumId w:val="11"/>
  </w:num>
  <w:num w:numId="15" w16cid:durableId="390201557">
    <w:abstractNumId w:val="24"/>
  </w:num>
  <w:num w:numId="16" w16cid:durableId="1046760585">
    <w:abstractNumId w:val="27"/>
  </w:num>
  <w:num w:numId="17" w16cid:durableId="1599872814">
    <w:abstractNumId w:val="12"/>
  </w:num>
  <w:num w:numId="18" w16cid:durableId="553810121">
    <w:abstractNumId w:val="21"/>
  </w:num>
  <w:num w:numId="19" w16cid:durableId="243760667">
    <w:abstractNumId w:val="36"/>
  </w:num>
  <w:num w:numId="20" w16cid:durableId="869952378">
    <w:abstractNumId w:val="16"/>
  </w:num>
  <w:num w:numId="21" w16cid:durableId="484667558">
    <w:abstractNumId w:val="2"/>
  </w:num>
  <w:num w:numId="22" w16cid:durableId="1767338948">
    <w:abstractNumId w:val="32"/>
  </w:num>
  <w:num w:numId="23" w16cid:durableId="1625036044">
    <w:abstractNumId w:val="25"/>
  </w:num>
  <w:num w:numId="24" w16cid:durableId="1998264464">
    <w:abstractNumId w:val="38"/>
  </w:num>
  <w:num w:numId="25" w16cid:durableId="153570194">
    <w:abstractNumId w:val="5"/>
  </w:num>
  <w:num w:numId="26" w16cid:durableId="1587881078">
    <w:abstractNumId w:val="20"/>
  </w:num>
  <w:num w:numId="27" w16cid:durableId="1658876129">
    <w:abstractNumId w:val="41"/>
  </w:num>
  <w:num w:numId="28" w16cid:durableId="836269723">
    <w:abstractNumId w:val="31"/>
  </w:num>
  <w:num w:numId="29" w16cid:durableId="1576012050">
    <w:abstractNumId w:val="6"/>
  </w:num>
  <w:num w:numId="30" w16cid:durableId="522597400">
    <w:abstractNumId w:val="19"/>
  </w:num>
  <w:num w:numId="31" w16cid:durableId="741483518">
    <w:abstractNumId w:val="0"/>
  </w:num>
  <w:num w:numId="32" w16cid:durableId="2140754985">
    <w:abstractNumId w:val="7"/>
  </w:num>
  <w:num w:numId="33" w16cid:durableId="465054210">
    <w:abstractNumId w:val="9"/>
  </w:num>
  <w:num w:numId="34" w16cid:durableId="355540283">
    <w:abstractNumId w:val="3"/>
  </w:num>
  <w:num w:numId="35" w16cid:durableId="223684660">
    <w:abstractNumId w:val="8"/>
  </w:num>
  <w:num w:numId="36" w16cid:durableId="1450398563">
    <w:abstractNumId w:val="28"/>
  </w:num>
  <w:num w:numId="37" w16cid:durableId="2080711991">
    <w:abstractNumId w:val="33"/>
  </w:num>
  <w:num w:numId="38" w16cid:durableId="141771284">
    <w:abstractNumId w:val="26"/>
  </w:num>
  <w:num w:numId="39" w16cid:durableId="682973083">
    <w:abstractNumId w:val="4"/>
  </w:num>
  <w:num w:numId="40" w16cid:durableId="369186601">
    <w:abstractNumId w:val="1"/>
  </w:num>
  <w:num w:numId="41" w16cid:durableId="2090536292">
    <w:abstractNumId w:val="15"/>
  </w:num>
  <w:num w:numId="42" w16cid:durableId="1496646828">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0319"/>
    <w:rsid w:val="00000255"/>
    <w:rsid w:val="0000141B"/>
    <w:rsid w:val="000014E2"/>
    <w:rsid w:val="000019AB"/>
    <w:rsid w:val="000029BC"/>
    <w:rsid w:val="00003939"/>
    <w:rsid w:val="00005E34"/>
    <w:rsid w:val="000067E2"/>
    <w:rsid w:val="00010BD5"/>
    <w:rsid w:val="000137C6"/>
    <w:rsid w:val="00013F9D"/>
    <w:rsid w:val="0001480E"/>
    <w:rsid w:val="00016850"/>
    <w:rsid w:val="00021F1F"/>
    <w:rsid w:val="00026E5C"/>
    <w:rsid w:val="0002782A"/>
    <w:rsid w:val="000303C2"/>
    <w:rsid w:val="000308C4"/>
    <w:rsid w:val="000317AA"/>
    <w:rsid w:val="0003650F"/>
    <w:rsid w:val="00036D5C"/>
    <w:rsid w:val="0003704F"/>
    <w:rsid w:val="00037313"/>
    <w:rsid w:val="0004033C"/>
    <w:rsid w:val="00041A41"/>
    <w:rsid w:val="00042258"/>
    <w:rsid w:val="00042F4C"/>
    <w:rsid w:val="0004372F"/>
    <w:rsid w:val="000546B1"/>
    <w:rsid w:val="000614C3"/>
    <w:rsid w:val="00062227"/>
    <w:rsid w:val="00063503"/>
    <w:rsid w:val="00063D84"/>
    <w:rsid w:val="00065A98"/>
    <w:rsid w:val="000662D1"/>
    <w:rsid w:val="00066BF0"/>
    <w:rsid w:val="00070319"/>
    <w:rsid w:val="00071D63"/>
    <w:rsid w:val="00074665"/>
    <w:rsid w:val="00074713"/>
    <w:rsid w:val="00075418"/>
    <w:rsid w:val="000775B9"/>
    <w:rsid w:val="00084591"/>
    <w:rsid w:val="000855FA"/>
    <w:rsid w:val="0008631F"/>
    <w:rsid w:val="00087980"/>
    <w:rsid w:val="000932A5"/>
    <w:rsid w:val="00093600"/>
    <w:rsid w:val="000953A2"/>
    <w:rsid w:val="00097A18"/>
    <w:rsid w:val="00097C53"/>
    <w:rsid w:val="000A146C"/>
    <w:rsid w:val="000A17AB"/>
    <w:rsid w:val="000A39F1"/>
    <w:rsid w:val="000A3D04"/>
    <w:rsid w:val="000A5211"/>
    <w:rsid w:val="000A7C4A"/>
    <w:rsid w:val="000B0990"/>
    <w:rsid w:val="000B53A6"/>
    <w:rsid w:val="000B617A"/>
    <w:rsid w:val="000B6C54"/>
    <w:rsid w:val="000C02E2"/>
    <w:rsid w:val="000C04ED"/>
    <w:rsid w:val="000C14D4"/>
    <w:rsid w:val="000C16DE"/>
    <w:rsid w:val="000C2703"/>
    <w:rsid w:val="000C2E7E"/>
    <w:rsid w:val="000C4B61"/>
    <w:rsid w:val="000D14DE"/>
    <w:rsid w:val="000D3ADE"/>
    <w:rsid w:val="000D52A0"/>
    <w:rsid w:val="000D52BE"/>
    <w:rsid w:val="000D7C1D"/>
    <w:rsid w:val="000E1D11"/>
    <w:rsid w:val="000E2899"/>
    <w:rsid w:val="000E4284"/>
    <w:rsid w:val="000E4865"/>
    <w:rsid w:val="000E5458"/>
    <w:rsid w:val="000F00F5"/>
    <w:rsid w:val="000F0435"/>
    <w:rsid w:val="000F0A8B"/>
    <w:rsid w:val="000F0E5E"/>
    <w:rsid w:val="000F16B9"/>
    <w:rsid w:val="000F2F6E"/>
    <w:rsid w:val="000F4048"/>
    <w:rsid w:val="000F4E3C"/>
    <w:rsid w:val="000F57B0"/>
    <w:rsid w:val="000F6814"/>
    <w:rsid w:val="00101030"/>
    <w:rsid w:val="001014C9"/>
    <w:rsid w:val="00101AE0"/>
    <w:rsid w:val="00101C60"/>
    <w:rsid w:val="00102E79"/>
    <w:rsid w:val="00103074"/>
    <w:rsid w:val="001041FB"/>
    <w:rsid w:val="001049C4"/>
    <w:rsid w:val="00104A87"/>
    <w:rsid w:val="00106B04"/>
    <w:rsid w:val="00106E1D"/>
    <w:rsid w:val="0011123D"/>
    <w:rsid w:val="00111588"/>
    <w:rsid w:val="00111C0D"/>
    <w:rsid w:val="00113CDF"/>
    <w:rsid w:val="001163DB"/>
    <w:rsid w:val="001205AE"/>
    <w:rsid w:val="00120697"/>
    <w:rsid w:val="00120D5A"/>
    <w:rsid w:val="00121D51"/>
    <w:rsid w:val="00122CCF"/>
    <w:rsid w:val="0012364D"/>
    <w:rsid w:val="0012425F"/>
    <w:rsid w:val="00124DD3"/>
    <w:rsid w:val="00127123"/>
    <w:rsid w:val="00127577"/>
    <w:rsid w:val="00127EDA"/>
    <w:rsid w:val="00130C2B"/>
    <w:rsid w:val="00131161"/>
    <w:rsid w:val="001322D6"/>
    <w:rsid w:val="0013234E"/>
    <w:rsid w:val="00132D5C"/>
    <w:rsid w:val="001361A2"/>
    <w:rsid w:val="00136462"/>
    <w:rsid w:val="00137AD5"/>
    <w:rsid w:val="001400E9"/>
    <w:rsid w:val="0014187E"/>
    <w:rsid w:val="00142BF1"/>
    <w:rsid w:val="0014471B"/>
    <w:rsid w:val="00144DBB"/>
    <w:rsid w:val="001475D6"/>
    <w:rsid w:val="001509FD"/>
    <w:rsid w:val="00151822"/>
    <w:rsid w:val="00154543"/>
    <w:rsid w:val="00154544"/>
    <w:rsid w:val="00155526"/>
    <w:rsid w:val="001557BA"/>
    <w:rsid w:val="001568B3"/>
    <w:rsid w:val="001571E6"/>
    <w:rsid w:val="001575BD"/>
    <w:rsid w:val="001621CC"/>
    <w:rsid w:val="00163385"/>
    <w:rsid w:val="00163B6E"/>
    <w:rsid w:val="00165637"/>
    <w:rsid w:val="0017004B"/>
    <w:rsid w:val="0017178E"/>
    <w:rsid w:val="001719FC"/>
    <w:rsid w:val="0017280D"/>
    <w:rsid w:val="0017312E"/>
    <w:rsid w:val="001732DF"/>
    <w:rsid w:val="001766BF"/>
    <w:rsid w:val="00180F70"/>
    <w:rsid w:val="00181762"/>
    <w:rsid w:val="00182379"/>
    <w:rsid w:val="001831CD"/>
    <w:rsid w:val="00183D17"/>
    <w:rsid w:val="001911EC"/>
    <w:rsid w:val="00192FFF"/>
    <w:rsid w:val="00194949"/>
    <w:rsid w:val="00194E38"/>
    <w:rsid w:val="00194ED3"/>
    <w:rsid w:val="001950F9"/>
    <w:rsid w:val="00195667"/>
    <w:rsid w:val="00195959"/>
    <w:rsid w:val="00196776"/>
    <w:rsid w:val="001A063B"/>
    <w:rsid w:val="001A0D18"/>
    <w:rsid w:val="001A0D3B"/>
    <w:rsid w:val="001A1E35"/>
    <w:rsid w:val="001A23EC"/>
    <w:rsid w:val="001A7E59"/>
    <w:rsid w:val="001B09F5"/>
    <w:rsid w:val="001B1555"/>
    <w:rsid w:val="001B193C"/>
    <w:rsid w:val="001B460E"/>
    <w:rsid w:val="001B59C7"/>
    <w:rsid w:val="001B5A63"/>
    <w:rsid w:val="001B6B15"/>
    <w:rsid w:val="001B75A3"/>
    <w:rsid w:val="001C0B93"/>
    <w:rsid w:val="001C1219"/>
    <w:rsid w:val="001C2891"/>
    <w:rsid w:val="001C2D5A"/>
    <w:rsid w:val="001C4BF1"/>
    <w:rsid w:val="001D12B4"/>
    <w:rsid w:val="001D159A"/>
    <w:rsid w:val="001D1DBF"/>
    <w:rsid w:val="001D274B"/>
    <w:rsid w:val="001D35E0"/>
    <w:rsid w:val="001D47BA"/>
    <w:rsid w:val="001D51B7"/>
    <w:rsid w:val="001D551C"/>
    <w:rsid w:val="001D5713"/>
    <w:rsid w:val="001D57E7"/>
    <w:rsid w:val="001D7126"/>
    <w:rsid w:val="001D7440"/>
    <w:rsid w:val="001D75A2"/>
    <w:rsid w:val="001D7744"/>
    <w:rsid w:val="001D7C3C"/>
    <w:rsid w:val="001D7CDA"/>
    <w:rsid w:val="001E19C0"/>
    <w:rsid w:val="001E1BD8"/>
    <w:rsid w:val="001E2912"/>
    <w:rsid w:val="001E2C0A"/>
    <w:rsid w:val="001E57D5"/>
    <w:rsid w:val="001E6699"/>
    <w:rsid w:val="001E6B10"/>
    <w:rsid w:val="001E7795"/>
    <w:rsid w:val="001E7D5A"/>
    <w:rsid w:val="001F2CEF"/>
    <w:rsid w:val="001F395B"/>
    <w:rsid w:val="001F5F6B"/>
    <w:rsid w:val="001F7C40"/>
    <w:rsid w:val="001F7D28"/>
    <w:rsid w:val="00200367"/>
    <w:rsid w:val="002004F4"/>
    <w:rsid w:val="00203089"/>
    <w:rsid w:val="00203C46"/>
    <w:rsid w:val="00205029"/>
    <w:rsid w:val="002065CE"/>
    <w:rsid w:val="0020750C"/>
    <w:rsid w:val="00207911"/>
    <w:rsid w:val="00211ED0"/>
    <w:rsid w:val="00213097"/>
    <w:rsid w:val="002133E2"/>
    <w:rsid w:val="00213C90"/>
    <w:rsid w:val="00216098"/>
    <w:rsid w:val="00217719"/>
    <w:rsid w:val="00217DF0"/>
    <w:rsid w:val="0022060A"/>
    <w:rsid w:val="002214ED"/>
    <w:rsid w:val="002216E0"/>
    <w:rsid w:val="002256DE"/>
    <w:rsid w:val="00225A88"/>
    <w:rsid w:val="00227B4B"/>
    <w:rsid w:val="00227BDB"/>
    <w:rsid w:val="00227D4F"/>
    <w:rsid w:val="002304C8"/>
    <w:rsid w:val="002307F3"/>
    <w:rsid w:val="0023151D"/>
    <w:rsid w:val="00234221"/>
    <w:rsid w:val="00235725"/>
    <w:rsid w:val="00237136"/>
    <w:rsid w:val="002376EF"/>
    <w:rsid w:val="002406C0"/>
    <w:rsid w:val="0024127F"/>
    <w:rsid w:val="002412DC"/>
    <w:rsid w:val="00245170"/>
    <w:rsid w:val="00245754"/>
    <w:rsid w:val="00247354"/>
    <w:rsid w:val="002479B8"/>
    <w:rsid w:val="002513DA"/>
    <w:rsid w:val="00252671"/>
    <w:rsid w:val="00253E03"/>
    <w:rsid w:val="00254265"/>
    <w:rsid w:val="00257E67"/>
    <w:rsid w:val="002617F6"/>
    <w:rsid w:val="00261817"/>
    <w:rsid w:val="002622E5"/>
    <w:rsid w:val="0026275B"/>
    <w:rsid w:val="00264EF4"/>
    <w:rsid w:val="0026546B"/>
    <w:rsid w:val="00265A19"/>
    <w:rsid w:val="00266285"/>
    <w:rsid w:val="0027119A"/>
    <w:rsid w:val="00273D24"/>
    <w:rsid w:val="00275A6A"/>
    <w:rsid w:val="002772CC"/>
    <w:rsid w:val="00280C29"/>
    <w:rsid w:val="002813AE"/>
    <w:rsid w:val="00282F33"/>
    <w:rsid w:val="00286181"/>
    <w:rsid w:val="00286901"/>
    <w:rsid w:val="00286BAF"/>
    <w:rsid w:val="00286E20"/>
    <w:rsid w:val="002873C7"/>
    <w:rsid w:val="002918B0"/>
    <w:rsid w:val="0029310E"/>
    <w:rsid w:val="0029405B"/>
    <w:rsid w:val="00295158"/>
    <w:rsid w:val="0029580E"/>
    <w:rsid w:val="002A0BEE"/>
    <w:rsid w:val="002A1509"/>
    <w:rsid w:val="002A20C5"/>
    <w:rsid w:val="002A3C95"/>
    <w:rsid w:val="002A709D"/>
    <w:rsid w:val="002B0D19"/>
    <w:rsid w:val="002B1D05"/>
    <w:rsid w:val="002B2BF1"/>
    <w:rsid w:val="002B65C0"/>
    <w:rsid w:val="002B715B"/>
    <w:rsid w:val="002C0308"/>
    <w:rsid w:val="002C528C"/>
    <w:rsid w:val="002D1C1B"/>
    <w:rsid w:val="002D1D42"/>
    <w:rsid w:val="002D2669"/>
    <w:rsid w:val="002D2EF3"/>
    <w:rsid w:val="002D35DF"/>
    <w:rsid w:val="002D4762"/>
    <w:rsid w:val="002D4C1E"/>
    <w:rsid w:val="002D7274"/>
    <w:rsid w:val="002D7DEE"/>
    <w:rsid w:val="002D7E54"/>
    <w:rsid w:val="002E18A0"/>
    <w:rsid w:val="002E25C8"/>
    <w:rsid w:val="002E3967"/>
    <w:rsid w:val="002E3D16"/>
    <w:rsid w:val="002E4CE0"/>
    <w:rsid w:val="002E4EF7"/>
    <w:rsid w:val="002E55D6"/>
    <w:rsid w:val="002E6ACD"/>
    <w:rsid w:val="002E6F68"/>
    <w:rsid w:val="002F32DA"/>
    <w:rsid w:val="002F6027"/>
    <w:rsid w:val="002F6697"/>
    <w:rsid w:val="002F707B"/>
    <w:rsid w:val="002F7BAD"/>
    <w:rsid w:val="002F7C4D"/>
    <w:rsid w:val="00300791"/>
    <w:rsid w:val="00300F87"/>
    <w:rsid w:val="00301D2C"/>
    <w:rsid w:val="0030272A"/>
    <w:rsid w:val="00303704"/>
    <w:rsid w:val="0030378A"/>
    <w:rsid w:val="00303FBD"/>
    <w:rsid w:val="003042AE"/>
    <w:rsid w:val="00306F3C"/>
    <w:rsid w:val="00307419"/>
    <w:rsid w:val="003115AB"/>
    <w:rsid w:val="00312E4F"/>
    <w:rsid w:val="0032146B"/>
    <w:rsid w:val="00321BC0"/>
    <w:rsid w:val="00322E00"/>
    <w:rsid w:val="00325690"/>
    <w:rsid w:val="00326F5B"/>
    <w:rsid w:val="00327308"/>
    <w:rsid w:val="00327A3A"/>
    <w:rsid w:val="00330830"/>
    <w:rsid w:val="00332F3E"/>
    <w:rsid w:val="0033501E"/>
    <w:rsid w:val="003353C8"/>
    <w:rsid w:val="00336711"/>
    <w:rsid w:val="00337280"/>
    <w:rsid w:val="0033774A"/>
    <w:rsid w:val="003406C5"/>
    <w:rsid w:val="0034118B"/>
    <w:rsid w:val="00344849"/>
    <w:rsid w:val="003464D9"/>
    <w:rsid w:val="003466EC"/>
    <w:rsid w:val="00347C40"/>
    <w:rsid w:val="00350749"/>
    <w:rsid w:val="00350828"/>
    <w:rsid w:val="003519ED"/>
    <w:rsid w:val="00351B06"/>
    <w:rsid w:val="003522EF"/>
    <w:rsid w:val="00352848"/>
    <w:rsid w:val="003536B0"/>
    <w:rsid w:val="00354967"/>
    <w:rsid w:val="00354AA2"/>
    <w:rsid w:val="003562D7"/>
    <w:rsid w:val="00357097"/>
    <w:rsid w:val="00357B50"/>
    <w:rsid w:val="00360914"/>
    <w:rsid w:val="0036155C"/>
    <w:rsid w:val="0036193F"/>
    <w:rsid w:val="003649AF"/>
    <w:rsid w:val="00367165"/>
    <w:rsid w:val="0037143D"/>
    <w:rsid w:val="003715CB"/>
    <w:rsid w:val="0037308D"/>
    <w:rsid w:val="00374756"/>
    <w:rsid w:val="00374848"/>
    <w:rsid w:val="00376FF6"/>
    <w:rsid w:val="0038041A"/>
    <w:rsid w:val="00381695"/>
    <w:rsid w:val="0038275F"/>
    <w:rsid w:val="003847E3"/>
    <w:rsid w:val="003858EF"/>
    <w:rsid w:val="00387209"/>
    <w:rsid w:val="00387350"/>
    <w:rsid w:val="003873A4"/>
    <w:rsid w:val="0038789D"/>
    <w:rsid w:val="00387912"/>
    <w:rsid w:val="00387D39"/>
    <w:rsid w:val="00390F80"/>
    <w:rsid w:val="00391A86"/>
    <w:rsid w:val="00394E65"/>
    <w:rsid w:val="00395533"/>
    <w:rsid w:val="003A192C"/>
    <w:rsid w:val="003A290D"/>
    <w:rsid w:val="003A29B9"/>
    <w:rsid w:val="003A3268"/>
    <w:rsid w:val="003A4688"/>
    <w:rsid w:val="003A52F8"/>
    <w:rsid w:val="003A7DA1"/>
    <w:rsid w:val="003B22B6"/>
    <w:rsid w:val="003B239A"/>
    <w:rsid w:val="003B2721"/>
    <w:rsid w:val="003B44B8"/>
    <w:rsid w:val="003B5E47"/>
    <w:rsid w:val="003B62AA"/>
    <w:rsid w:val="003B6C5C"/>
    <w:rsid w:val="003B791B"/>
    <w:rsid w:val="003C1B4E"/>
    <w:rsid w:val="003C362A"/>
    <w:rsid w:val="003C4D1A"/>
    <w:rsid w:val="003C5FED"/>
    <w:rsid w:val="003C67EE"/>
    <w:rsid w:val="003C6E6D"/>
    <w:rsid w:val="003D0411"/>
    <w:rsid w:val="003D1247"/>
    <w:rsid w:val="003D1946"/>
    <w:rsid w:val="003D2A99"/>
    <w:rsid w:val="003D365E"/>
    <w:rsid w:val="003D41AB"/>
    <w:rsid w:val="003D43B9"/>
    <w:rsid w:val="003D47AF"/>
    <w:rsid w:val="003D4BA6"/>
    <w:rsid w:val="003D5AFE"/>
    <w:rsid w:val="003D6CC3"/>
    <w:rsid w:val="003D7B9F"/>
    <w:rsid w:val="003E101E"/>
    <w:rsid w:val="003E274A"/>
    <w:rsid w:val="003E310F"/>
    <w:rsid w:val="003E42EE"/>
    <w:rsid w:val="003F0CB2"/>
    <w:rsid w:val="003F2B8C"/>
    <w:rsid w:val="003F2D1A"/>
    <w:rsid w:val="003F2D90"/>
    <w:rsid w:val="003F3C7E"/>
    <w:rsid w:val="003F5A57"/>
    <w:rsid w:val="003F5E3A"/>
    <w:rsid w:val="003F64DA"/>
    <w:rsid w:val="003F7342"/>
    <w:rsid w:val="0040088C"/>
    <w:rsid w:val="004010A3"/>
    <w:rsid w:val="004028D6"/>
    <w:rsid w:val="00402B2E"/>
    <w:rsid w:val="00403767"/>
    <w:rsid w:val="00403DD5"/>
    <w:rsid w:val="00404A8C"/>
    <w:rsid w:val="00406C76"/>
    <w:rsid w:val="00406EF3"/>
    <w:rsid w:val="00407B5F"/>
    <w:rsid w:val="004135CC"/>
    <w:rsid w:val="00415C92"/>
    <w:rsid w:val="00415E64"/>
    <w:rsid w:val="00421F7B"/>
    <w:rsid w:val="00423D27"/>
    <w:rsid w:val="0042506A"/>
    <w:rsid w:val="0042554F"/>
    <w:rsid w:val="004258EB"/>
    <w:rsid w:val="00425A11"/>
    <w:rsid w:val="00431035"/>
    <w:rsid w:val="004319FD"/>
    <w:rsid w:val="0043267B"/>
    <w:rsid w:val="004326CF"/>
    <w:rsid w:val="00432AEA"/>
    <w:rsid w:val="00432B3E"/>
    <w:rsid w:val="00433BEA"/>
    <w:rsid w:val="004408CB"/>
    <w:rsid w:val="00443920"/>
    <w:rsid w:val="0044422D"/>
    <w:rsid w:val="00444944"/>
    <w:rsid w:val="0044499F"/>
    <w:rsid w:val="00445A75"/>
    <w:rsid w:val="00446006"/>
    <w:rsid w:val="00447569"/>
    <w:rsid w:val="00447580"/>
    <w:rsid w:val="0045013B"/>
    <w:rsid w:val="004505FA"/>
    <w:rsid w:val="00450DD8"/>
    <w:rsid w:val="0045203A"/>
    <w:rsid w:val="004521DC"/>
    <w:rsid w:val="00453230"/>
    <w:rsid w:val="0045459C"/>
    <w:rsid w:val="00455816"/>
    <w:rsid w:val="004572BC"/>
    <w:rsid w:val="00457B4B"/>
    <w:rsid w:val="00461F97"/>
    <w:rsid w:val="004635CD"/>
    <w:rsid w:val="0046486C"/>
    <w:rsid w:val="00464CFA"/>
    <w:rsid w:val="0046564E"/>
    <w:rsid w:val="00465EF0"/>
    <w:rsid w:val="00467C5B"/>
    <w:rsid w:val="00467D78"/>
    <w:rsid w:val="00470A62"/>
    <w:rsid w:val="004710F3"/>
    <w:rsid w:val="004714AE"/>
    <w:rsid w:val="00471D86"/>
    <w:rsid w:val="00472303"/>
    <w:rsid w:val="004729F3"/>
    <w:rsid w:val="00473089"/>
    <w:rsid w:val="00473A09"/>
    <w:rsid w:val="00476239"/>
    <w:rsid w:val="00481770"/>
    <w:rsid w:val="00484DD7"/>
    <w:rsid w:val="00486557"/>
    <w:rsid w:val="00487D84"/>
    <w:rsid w:val="00487E57"/>
    <w:rsid w:val="004904EB"/>
    <w:rsid w:val="004935DE"/>
    <w:rsid w:val="004963F7"/>
    <w:rsid w:val="004964E4"/>
    <w:rsid w:val="004A457A"/>
    <w:rsid w:val="004A46F9"/>
    <w:rsid w:val="004A4D15"/>
    <w:rsid w:val="004A55C7"/>
    <w:rsid w:val="004A6929"/>
    <w:rsid w:val="004A6EC2"/>
    <w:rsid w:val="004A76D8"/>
    <w:rsid w:val="004B0613"/>
    <w:rsid w:val="004B1499"/>
    <w:rsid w:val="004B1CA4"/>
    <w:rsid w:val="004B1DCD"/>
    <w:rsid w:val="004B1F47"/>
    <w:rsid w:val="004B20F2"/>
    <w:rsid w:val="004B240D"/>
    <w:rsid w:val="004B3410"/>
    <w:rsid w:val="004B3CB4"/>
    <w:rsid w:val="004B5E6A"/>
    <w:rsid w:val="004B62DF"/>
    <w:rsid w:val="004B6B59"/>
    <w:rsid w:val="004B746D"/>
    <w:rsid w:val="004B7CEB"/>
    <w:rsid w:val="004B7FD3"/>
    <w:rsid w:val="004C117A"/>
    <w:rsid w:val="004C14EF"/>
    <w:rsid w:val="004C1BB3"/>
    <w:rsid w:val="004C2C28"/>
    <w:rsid w:val="004D0D10"/>
    <w:rsid w:val="004D0E21"/>
    <w:rsid w:val="004D2808"/>
    <w:rsid w:val="004D3965"/>
    <w:rsid w:val="004D5E08"/>
    <w:rsid w:val="004D6B16"/>
    <w:rsid w:val="004E1542"/>
    <w:rsid w:val="004E1691"/>
    <w:rsid w:val="004E1C53"/>
    <w:rsid w:val="004E3BC6"/>
    <w:rsid w:val="004F014D"/>
    <w:rsid w:val="004F1903"/>
    <w:rsid w:val="004F2476"/>
    <w:rsid w:val="004F28B1"/>
    <w:rsid w:val="004F54D2"/>
    <w:rsid w:val="00501264"/>
    <w:rsid w:val="005015FB"/>
    <w:rsid w:val="00503077"/>
    <w:rsid w:val="00504984"/>
    <w:rsid w:val="005056E0"/>
    <w:rsid w:val="005104DB"/>
    <w:rsid w:val="0051144F"/>
    <w:rsid w:val="005201C1"/>
    <w:rsid w:val="00522783"/>
    <w:rsid w:val="005257BD"/>
    <w:rsid w:val="00526BBF"/>
    <w:rsid w:val="005300B5"/>
    <w:rsid w:val="00530646"/>
    <w:rsid w:val="00530E35"/>
    <w:rsid w:val="00532FDE"/>
    <w:rsid w:val="005341E5"/>
    <w:rsid w:val="00534CE3"/>
    <w:rsid w:val="00534D62"/>
    <w:rsid w:val="00535D9A"/>
    <w:rsid w:val="00536AEE"/>
    <w:rsid w:val="00544489"/>
    <w:rsid w:val="00544BFA"/>
    <w:rsid w:val="0054501D"/>
    <w:rsid w:val="0054588E"/>
    <w:rsid w:val="00546A3B"/>
    <w:rsid w:val="00553027"/>
    <w:rsid w:val="005555CB"/>
    <w:rsid w:val="00556926"/>
    <w:rsid w:val="00556A0D"/>
    <w:rsid w:val="00557953"/>
    <w:rsid w:val="00560F42"/>
    <w:rsid w:val="00565489"/>
    <w:rsid w:val="005660BA"/>
    <w:rsid w:val="00571BE0"/>
    <w:rsid w:val="00575CB2"/>
    <w:rsid w:val="00576882"/>
    <w:rsid w:val="005774B5"/>
    <w:rsid w:val="0058000E"/>
    <w:rsid w:val="005825D9"/>
    <w:rsid w:val="00583738"/>
    <w:rsid w:val="00584136"/>
    <w:rsid w:val="00584983"/>
    <w:rsid w:val="00586089"/>
    <w:rsid w:val="00590FC0"/>
    <w:rsid w:val="0059132A"/>
    <w:rsid w:val="00591CDE"/>
    <w:rsid w:val="0059300A"/>
    <w:rsid w:val="00597EEF"/>
    <w:rsid w:val="005A08DB"/>
    <w:rsid w:val="005A4C02"/>
    <w:rsid w:val="005A5A7B"/>
    <w:rsid w:val="005A5C9B"/>
    <w:rsid w:val="005A61C1"/>
    <w:rsid w:val="005A7552"/>
    <w:rsid w:val="005B3D96"/>
    <w:rsid w:val="005B5D17"/>
    <w:rsid w:val="005B75CA"/>
    <w:rsid w:val="005B76C8"/>
    <w:rsid w:val="005C19E5"/>
    <w:rsid w:val="005C2ADF"/>
    <w:rsid w:val="005C369D"/>
    <w:rsid w:val="005C3AD5"/>
    <w:rsid w:val="005C4B3F"/>
    <w:rsid w:val="005C4B7D"/>
    <w:rsid w:val="005C4E1F"/>
    <w:rsid w:val="005C5C96"/>
    <w:rsid w:val="005D0692"/>
    <w:rsid w:val="005D07B0"/>
    <w:rsid w:val="005D260C"/>
    <w:rsid w:val="005E3BEC"/>
    <w:rsid w:val="005E3C98"/>
    <w:rsid w:val="005E593C"/>
    <w:rsid w:val="005E59A1"/>
    <w:rsid w:val="005E7B2C"/>
    <w:rsid w:val="005F1B84"/>
    <w:rsid w:val="005F33F4"/>
    <w:rsid w:val="005F38B8"/>
    <w:rsid w:val="005F3EE4"/>
    <w:rsid w:val="005F417D"/>
    <w:rsid w:val="005F4392"/>
    <w:rsid w:val="005F6BDE"/>
    <w:rsid w:val="005F6BE2"/>
    <w:rsid w:val="005F7305"/>
    <w:rsid w:val="0060473E"/>
    <w:rsid w:val="00605734"/>
    <w:rsid w:val="00605C4C"/>
    <w:rsid w:val="0060638C"/>
    <w:rsid w:val="00611EB6"/>
    <w:rsid w:val="00612A95"/>
    <w:rsid w:val="00614427"/>
    <w:rsid w:val="00614568"/>
    <w:rsid w:val="0061582A"/>
    <w:rsid w:val="00616CDA"/>
    <w:rsid w:val="00620599"/>
    <w:rsid w:val="00620F16"/>
    <w:rsid w:val="00622521"/>
    <w:rsid w:val="0062366A"/>
    <w:rsid w:val="00623A09"/>
    <w:rsid w:val="00630AFB"/>
    <w:rsid w:val="00630BCF"/>
    <w:rsid w:val="00635A3A"/>
    <w:rsid w:val="00637BFB"/>
    <w:rsid w:val="0064048E"/>
    <w:rsid w:val="006407B0"/>
    <w:rsid w:val="0064094B"/>
    <w:rsid w:val="00642D09"/>
    <w:rsid w:val="006433AA"/>
    <w:rsid w:val="00644959"/>
    <w:rsid w:val="006456C4"/>
    <w:rsid w:val="00646C72"/>
    <w:rsid w:val="00646E1C"/>
    <w:rsid w:val="006500F4"/>
    <w:rsid w:val="00653011"/>
    <w:rsid w:val="00653836"/>
    <w:rsid w:val="006538F3"/>
    <w:rsid w:val="0065407C"/>
    <w:rsid w:val="00661977"/>
    <w:rsid w:val="006621F2"/>
    <w:rsid w:val="00663739"/>
    <w:rsid w:val="00665A7D"/>
    <w:rsid w:val="0066670E"/>
    <w:rsid w:val="00666C15"/>
    <w:rsid w:val="0067382C"/>
    <w:rsid w:val="006739F4"/>
    <w:rsid w:val="00674037"/>
    <w:rsid w:val="00674521"/>
    <w:rsid w:val="00675B87"/>
    <w:rsid w:val="00676043"/>
    <w:rsid w:val="00676D4A"/>
    <w:rsid w:val="00677700"/>
    <w:rsid w:val="00680E9C"/>
    <w:rsid w:val="00684C93"/>
    <w:rsid w:val="006851DB"/>
    <w:rsid w:val="00685725"/>
    <w:rsid w:val="006877BF"/>
    <w:rsid w:val="0069027E"/>
    <w:rsid w:val="00690288"/>
    <w:rsid w:val="006905A5"/>
    <w:rsid w:val="006915C1"/>
    <w:rsid w:val="00691A7F"/>
    <w:rsid w:val="00694A11"/>
    <w:rsid w:val="006958B9"/>
    <w:rsid w:val="0069723D"/>
    <w:rsid w:val="00697C40"/>
    <w:rsid w:val="006A1A19"/>
    <w:rsid w:val="006A1AC4"/>
    <w:rsid w:val="006A22F0"/>
    <w:rsid w:val="006A4DFF"/>
    <w:rsid w:val="006A6F15"/>
    <w:rsid w:val="006A7BEB"/>
    <w:rsid w:val="006B0D4A"/>
    <w:rsid w:val="006B211D"/>
    <w:rsid w:val="006B2925"/>
    <w:rsid w:val="006B36FD"/>
    <w:rsid w:val="006B6D72"/>
    <w:rsid w:val="006B719E"/>
    <w:rsid w:val="006B75BB"/>
    <w:rsid w:val="006C1429"/>
    <w:rsid w:val="006C2D70"/>
    <w:rsid w:val="006C4716"/>
    <w:rsid w:val="006C53CB"/>
    <w:rsid w:val="006C6951"/>
    <w:rsid w:val="006C6F4F"/>
    <w:rsid w:val="006C7C3F"/>
    <w:rsid w:val="006D1DBF"/>
    <w:rsid w:val="006D39AB"/>
    <w:rsid w:val="006D4CF0"/>
    <w:rsid w:val="006D5326"/>
    <w:rsid w:val="006D738F"/>
    <w:rsid w:val="006E1583"/>
    <w:rsid w:val="006E24D5"/>
    <w:rsid w:val="006E271E"/>
    <w:rsid w:val="006E4A6F"/>
    <w:rsid w:val="006E5B4F"/>
    <w:rsid w:val="006E77E9"/>
    <w:rsid w:val="006F0802"/>
    <w:rsid w:val="006F1550"/>
    <w:rsid w:val="006F22F4"/>
    <w:rsid w:val="006F43A6"/>
    <w:rsid w:val="00702DC9"/>
    <w:rsid w:val="00703264"/>
    <w:rsid w:val="0070431E"/>
    <w:rsid w:val="00704891"/>
    <w:rsid w:val="00705266"/>
    <w:rsid w:val="00705924"/>
    <w:rsid w:val="00707C59"/>
    <w:rsid w:val="007103D7"/>
    <w:rsid w:val="007113D1"/>
    <w:rsid w:val="00712EC4"/>
    <w:rsid w:val="007134EB"/>
    <w:rsid w:val="007140D0"/>
    <w:rsid w:val="0071485B"/>
    <w:rsid w:val="00714BFD"/>
    <w:rsid w:val="007167B7"/>
    <w:rsid w:val="00717821"/>
    <w:rsid w:val="00717B18"/>
    <w:rsid w:val="0072003F"/>
    <w:rsid w:val="007202A3"/>
    <w:rsid w:val="00720C73"/>
    <w:rsid w:val="00721410"/>
    <w:rsid w:val="0072177E"/>
    <w:rsid w:val="00723079"/>
    <w:rsid w:val="00723D4C"/>
    <w:rsid w:val="00724927"/>
    <w:rsid w:val="007253F1"/>
    <w:rsid w:val="007272D4"/>
    <w:rsid w:val="00727D1C"/>
    <w:rsid w:val="0073119C"/>
    <w:rsid w:val="0073167A"/>
    <w:rsid w:val="00731FCC"/>
    <w:rsid w:val="007320F2"/>
    <w:rsid w:val="007343A3"/>
    <w:rsid w:val="00736B6C"/>
    <w:rsid w:val="00740124"/>
    <w:rsid w:val="0074083F"/>
    <w:rsid w:val="0074235A"/>
    <w:rsid w:val="007426AB"/>
    <w:rsid w:val="00743D40"/>
    <w:rsid w:val="007443DB"/>
    <w:rsid w:val="00744AFC"/>
    <w:rsid w:val="007467E7"/>
    <w:rsid w:val="007521D2"/>
    <w:rsid w:val="00752B20"/>
    <w:rsid w:val="0075354D"/>
    <w:rsid w:val="00755C6A"/>
    <w:rsid w:val="00757B8C"/>
    <w:rsid w:val="007604FF"/>
    <w:rsid w:val="007612CE"/>
    <w:rsid w:val="00761314"/>
    <w:rsid w:val="00762634"/>
    <w:rsid w:val="007639BD"/>
    <w:rsid w:val="00764D0A"/>
    <w:rsid w:val="00764D24"/>
    <w:rsid w:val="00764E78"/>
    <w:rsid w:val="007701BE"/>
    <w:rsid w:val="0077171D"/>
    <w:rsid w:val="00772067"/>
    <w:rsid w:val="007720DF"/>
    <w:rsid w:val="00772AE8"/>
    <w:rsid w:val="00772D02"/>
    <w:rsid w:val="00774FA1"/>
    <w:rsid w:val="00780064"/>
    <w:rsid w:val="007802F9"/>
    <w:rsid w:val="007853B7"/>
    <w:rsid w:val="00786EFF"/>
    <w:rsid w:val="00787134"/>
    <w:rsid w:val="00787242"/>
    <w:rsid w:val="00787B24"/>
    <w:rsid w:val="00787FED"/>
    <w:rsid w:val="00791548"/>
    <w:rsid w:val="00793F0C"/>
    <w:rsid w:val="007A1EC8"/>
    <w:rsid w:val="007A2CAB"/>
    <w:rsid w:val="007A66B3"/>
    <w:rsid w:val="007A6EC9"/>
    <w:rsid w:val="007B2E01"/>
    <w:rsid w:val="007B39D3"/>
    <w:rsid w:val="007B3C95"/>
    <w:rsid w:val="007B6CDA"/>
    <w:rsid w:val="007C09BB"/>
    <w:rsid w:val="007C0DDA"/>
    <w:rsid w:val="007C1FEC"/>
    <w:rsid w:val="007C2C5B"/>
    <w:rsid w:val="007C39A8"/>
    <w:rsid w:val="007C4072"/>
    <w:rsid w:val="007C55C9"/>
    <w:rsid w:val="007C734E"/>
    <w:rsid w:val="007C7652"/>
    <w:rsid w:val="007D03D1"/>
    <w:rsid w:val="007D2182"/>
    <w:rsid w:val="007D400B"/>
    <w:rsid w:val="007D4A7C"/>
    <w:rsid w:val="007D6D51"/>
    <w:rsid w:val="007E14AE"/>
    <w:rsid w:val="007E3C0B"/>
    <w:rsid w:val="007E5C9F"/>
    <w:rsid w:val="007E643A"/>
    <w:rsid w:val="007E6C48"/>
    <w:rsid w:val="007E75D2"/>
    <w:rsid w:val="007E7788"/>
    <w:rsid w:val="007F00F8"/>
    <w:rsid w:val="007F0378"/>
    <w:rsid w:val="007F1506"/>
    <w:rsid w:val="007F2829"/>
    <w:rsid w:val="007F32DC"/>
    <w:rsid w:val="007F414C"/>
    <w:rsid w:val="007F48FF"/>
    <w:rsid w:val="007F49D5"/>
    <w:rsid w:val="007F5401"/>
    <w:rsid w:val="007F6498"/>
    <w:rsid w:val="007F6BA9"/>
    <w:rsid w:val="007F73F3"/>
    <w:rsid w:val="007F7DA9"/>
    <w:rsid w:val="008000E9"/>
    <w:rsid w:val="0080085D"/>
    <w:rsid w:val="00803950"/>
    <w:rsid w:val="00803AAC"/>
    <w:rsid w:val="00803CF3"/>
    <w:rsid w:val="00807BF3"/>
    <w:rsid w:val="0081057D"/>
    <w:rsid w:val="008105D0"/>
    <w:rsid w:val="00812F5F"/>
    <w:rsid w:val="00813E08"/>
    <w:rsid w:val="008143E5"/>
    <w:rsid w:val="0081705D"/>
    <w:rsid w:val="00820724"/>
    <w:rsid w:val="00820AE1"/>
    <w:rsid w:val="00821248"/>
    <w:rsid w:val="00821993"/>
    <w:rsid w:val="00823B2F"/>
    <w:rsid w:val="008242E0"/>
    <w:rsid w:val="00827536"/>
    <w:rsid w:val="008335E6"/>
    <w:rsid w:val="00833C96"/>
    <w:rsid w:val="008344CE"/>
    <w:rsid w:val="008413B2"/>
    <w:rsid w:val="0084210D"/>
    <w:rsid w:val="00843BC2"/>
    <w:rsid w:val="00843ED3"/>
    <w:rsid w:val="00845F4C"/>
    <w:rsid w:val="00845F56"/>
    <w:rsid w:val="008468FD"/>
    <w:rsid w:val="008474BF"/>
    <w:rsid w:val="00852E05"/>
    <w:rsid w:val="00855A7F"/>
    <w:rsid w:val="00855D77"/>
    <w:rsid w:val="00856718"/>
    <w:rsid w:val="00860BE2"/>
    <w:rsid w:val="00861849"/>
    <w:rsid w:val="00861DD1"/>
    <w:rsid w:val="0086225F"/>
    <w:rsid w:val="0086231B"/>
    <w:rsid w:val="008625DF"/>
    <w:rsid w:val="008636FD"/>
    <w:rsid w:val="0086386E"/>
    <w:rsid w:val="00863B0E"/>
    <w:rsid w:val="00863D51"/>
    <w:rsid w:val="00863EF0"/>
    <w:rsid w:val="00864903"/>
    <w:rsid w:val="0086517A"/>
    <w:rsid w:val="0086625C"/>
    <w:rsid w:val="00866746"/>
    <w:rsid w:val="00866A3F"/>
    <w:rsid w:val="00866D88"/>
    <w:rsid w:val="00867CA7"/>
    <w:rsid w:val="00867E82"/>
    <w:rsid w:val="0087107B"/>
    <w:rsid w:val="00871BBD"/>
    <w:rsid w:val="00874CDF"/>
    <w:rsid w:val="008757DB"/>
    <w:rsid w:val="008758A3"/>
    <w:rsid w:val="00883B14"/>
    <w:rsid w:val="00884D26"/>
    <w:rsid w:val="008851B3"/>
    <w:rsid w:val="008854D9"/>
    <w:rsid w:val="00886434"/>
    <w:rsid w:val="00891BDF"/>
    <w:rsid w:val="0089238E"/>
    <w:rsid w:val="00893042"/>
    <w:rsid w:val="00893A64"/>
    <w:rsid w:val="00896732"/>
    <w:rsid w:val="00896B07"/>
    <w:rsid w:val="00896BF6"/>
    <w:rsid w:val="00896F21"/>
    <w:rsid w:val="00897F43"/>
    <w:rsid w:val="008A32B0"/>
    <w:rsid w:val="008A33B3"/>
    <w:rsid w:val="008A4570"/>
    <w:rsid w:val="008A4E6B"/>
    <w:rsid w:val="008A689F"/>
    <w:rsid w:val="008A798A"/>
    <w:rsid w:val="008B1B88"/>
    <w:rsid w:val="008B44AC"/>
    <w:rsid w:val="008B546B"/>
    <w:rsid w:val="008B6398"/>
    <w:rsid w:val="008C096E"/>
    <w:rsid w:val="008C1963"/>
    <w:rsid w:val="008C29A3"/>
    <w:rsid w:val="008C2ABB"/>
    <w:rsid w:val="008C2DDD"/>
    <w:rsid w:val="008C411F"/>
    <w:rsid w:val="008C42BC"/>
    <w:rsid w:val="008C5FFC"/>
    <w:rsid w:val="008C79C2"/>
    <w:rsid w:val="008D10A6"/>
    <w:rsid w:val="008D177C"/>
    <w:rsid w:val="008D1B16"/>
    <w:rsid w:val="008D2B28"/>
    <w:rsid w:val="008D2C45"/>
    <w:rsid w:val="008D3501"/>
    <w:rsid w:val="008D383A"/>
    <w:rsid w:val="008D399F"/>
    <w:rsid w:val="008D42CA"/>
    <w:rsid w:val="008D72C2"/>
    <w:rsid w:val="008E03D5"/>
    <w:rsid w:val="008E1A41"/>
    <w:rsid w:val="008E2B8B"/>
    <w:rsid w:val="008E4010"/>
    <w:rsid w:val="008E4134"/>
    <w:rsid w:val="008E430E"/>
    <w:rsid w:val="008E727C"/>
    <w:rsid w:val="008F0A3D"/>
    <w:rsid w:val="008F10F3"/>
    <w:rsid w:val="008F298E"/>
    <w:rsid w:val="008F3D71"/>
    <w:rsid w:val="008F7893"/>
    <w:rsid w:val="00901710"/>
    <w:rsid w:val="009058F0"/>
    <w:rsid w:val="009067AF"/>
    <w:rsid w:val="00912139"/>
    <w:rsid w:val="00912748"/>
    <w:rsid w:val="00913450"/>
    <w:rsid w:val="00915644"/>
    <w:rsid w:val="00917FB3"/>
    <w:rsid w:val="00920992"/>
    <w:rsid w:val="00922C9C"/>
    <w:rsid w:val="00922CD8"/>
    <w:rsid w:val="00923B46"/>
    <w:rsid w:val="0093022A"/>
    <w:rsid w:val="0093173E"/>
    <w:rsid w:val="009326D6"/>
    <w:rsid w:val="00933FE4"/>
    <w:rsid w:val="00933FEB"/>
    <w:rsid w:val="00937021"/>
    <w:rsid w:val="00942166"/>
    <w:rsid w:val="00944A7C"/>
    <w:rsid w:val="00947E4B"/>
    <w:rsid w:val="00950309"/>
    <w:rsid w:val="0095184F"/>
    <w:rsid w:val="009529F4"/>
    <w:rsid w:val="00954693"/>
    <w:rsid w:val="00955403"/>
    <w:rsid w:val="0095716D"/>
    <w:rsid w:val="0096345A"/>
    <w:rsid w:val="00963634"/>
    <w:rsid w:val="009640B8"/>
    <w:rsid w:val="009644D0"/>
    <w:rsid w:val="00965C9E"/>
    <w:rsid w:val="00966B54"/>
    <w:rsid w:val="0097076F"/>
    <w:rsid w:val="00971367"/>
    <w:rsid w:val="00973C83"/>
    <w:rsid w:val="00974BDB"/>
    <w:rsid w:val="009756BF"/>
    <w:rsid w:val="00976503"/>
    <w:rsid w:val="00977406"/>
    <w:rsid w:val="00980B0D"/>
    <w:rsid w:val="00981816"/>
    <w:rsid w:val="00982395"/>
    <w:rsid w:val="00982BB0"/>
    <w:rsid w:val="00983222"/>
    <w:rsid w:val="00984DAA"/>
    <w:rsid w:val="00985F64"/>
    <w:rsid w:val="0098660A"/>
    <w:rsid w:val="00990513"/>
    <w:rsid w:val="009909D1"/>
    <w:rsid w:val="00991054"/>
    <w:rsid w:val="00991B84"/>
    <w:rsid w:val="00993444"/>
    <w:rsid w:val="009976E6"/>
    <w:rsid w:val="00997D4D"/>
    <w:rsid w:val="009A0EDF"/>
    <w:rsid w:val="009A18B2"/>
    <w:rsid w:val="009A25B6"/>
    <w:rsid w:val="009A4C2F"/>
    <w:rsid w:val="009A5B4E"/>
    <w:rsid w:val="009A5F7D"/>
    <w:rsid w:val="009A6344"/>
    <w:rsid w:val="009A7528"/>
    <w:rsid w:val="009A7893"/>
    <w:rsid w:val="009A7C7F"/>
    <w:rsid w:val="009B01D5"/>
    <w:rsid w:val="009B0D3F"/>
    <w:rsid w:val="009B218D"/>
    <w:rsid w:val="009B2976"/>
    <w:rsid w:val="009B3E3C"/>
    <w:rsid w:val="009B6902"/>
    <w:rsid w:val="009B6EDC"/>
    <w:rsid w:val="009B7BBB"/>
    <w:rsid w:val="009C223E"/>
    <w:rsid w:val="009C355B"/>
    <w:rsid w:val="009C58B3"/>
    <w:rsid w:val="009C5E1F"/>
    <w:rsid w:val="009C6579"/>
    <w:rsid w:val="009C7F6F"/>
    <w:rsid w:val="009D02AD"/>
    <w:rsid w:val="009D17C9"/>
    <w:rsid w:val="009D3801"/>
    <w:rsid w:val="009D39F2"/>
    <w:rsid w:val="009D3F44"/>
    <w:rsid w:val="009D4083"/>
    <w:rsid w:val="009D4FCA"/>
    <w:rsid w:val="009D5243"/>
    <w:rsid w:val="009D5FE9"/>
    <w:rsid w:val="009E1F86"/>
    <w:rsid w:val="009E3685"/>
    <w:rsid w:val="009E4473"/>
    <w:rsid w:val="009E4DD4"/>
    <w:rsid w:val="009F1755"/>
    <w:rsid w:val="009F3242"/>
    <w:rsid w:val="009F5423"/>
    <w:rsid w:val="009F548B"/>
    <w:rsid w:val="009F5D7B"/>
    <w:rsid w:val="009F684A"/>
    <w:rsid w:val="009F70DA"/>
    <w:rsid w:val="00A04451"/>
    <w:rsid w:val="00A04743"/>
    <w:rsid w:val="00A0610F"/>
    <w:rsid w:val="00A068C8"/>
    <w:rsid w:val="00A06935"/>
    <w:rsid w:val="00A110A3"/>
    <w:rsid w:val="00A1530F"/>
    <w:rsid w:val="00A153FF"/>
    <w:rsid w:val="00A159FB"/>
    <w:rsid w:val="00A16019"/>
    <w:rsid w:val="00A16912"/>
    <w:rsid w:val="00A216D5"/>
    <w:rsid w:val="00A21A50"/>
    <w:rsid w:val="00A2288B"/>
    <w:rsid w:val="00A22FEE"/>
    <w:rsid w:val="00A24F16"/>
    <w:rsid w:val="00A260FB"/>
    <w:rsid w:val="00A27162"/>
    <w:rsid w:val="00A310D0"/>
    <w:rsid w:val="00A32CAA"/>
    <w:rsid w:val="00A34ED0"/>
    <w:rsid w:val="00A35C6B"/>
    <w:rsid w:val="00A37427"/>
    <w:rsid w:val="00A406E8"/>
    <w:rsid w:val="00A419A8"/>
    <w:rsid w:val="00A4261A"/>
    <w:rsid w:val="00A451FA"/>
    <w:rsid w:val="00A463B2"/>
    <w:rsid w:val="00A471DF"/>
    <w:rsid w:val="00A47518"/>
    <w:rsid w:val="00A52288"/>
    <w:rsid w:val="00A525B1"/>
    <w:rsid w:val="00A55CA7"/>
    <w:rsid w:val="00A56EBA"/>
    <w:rsid w:val="00A63FC2"/>
    <w:rsid w:val="00A644AF"/>
    <w:rsid w:val="00A65018"/>
    <w:rsid w:val="00A652B7"/>
    <w:rsid w:val="00A665E3"/>
    <w:rsid w:val="00A70584"/>
    <w:rsid w:val="00A719A5"/>
    <w:rsid w:val="00A75601"/>
    <w:rsid w:val="00A77ED8"/>
    <w:rsid w:val="00A80D1A"/>
    <w:rsid w:val="00A81D9C"/>
    <w:rsid w:val="00A84330"/>
    <w:rsid w:val="00A85F13"/>
    <w:rsid w:val="00A90D8E"/>
    <w:rsid w:val="00A914C8"/>
    <w:rsid w:val="00A9444E"/>
    <w:rsid w:val="00A96694"/>
    <w:rsid w:val="00AA1FC1"/>
    <w:rsid w:val="00AA23D8"/>
    <w:rsid w:val="00AB2DB7"/>
    <w:rsid w:val="00AB3E95"/>
    <w:rsid w:val="00AB4B3E"/>
    <w:rsid w:val="00AB4E2F"/>
    <w:rsid w:val="00AB6A1E"/>
    <w:rsid w:val="00AB7036"/>
    <w:rsid w:val="00AC068C"/>
    <w:rsid w:val="00AC1085"/>
    <w:rsid w:val="00AC2228"/>
    <w:rsid w:val="00AC2CB6"/>
    <w:rsid w:val="00AC4537"/>
    <w:rsid w:val="00AC4852"/>
    <w:rsid w:val="00AC6023"/>
    <w:rsid w:val="00AC733D"/>
    <w:rsid w:val="00AD0749"/>
    <w:rsid w:val="00AD3AE6"/>
    <w:rsid w:val="00AD41E9"/>
    <w:rsid w:val="00AD5894"/>
    <w:rsid w:val="00AD67EB"/>
    <w:rsid w:val="00AE007C"/>
    <w:rsid w:val="00AE042D"/>
    <w:rsid w:val="00AE0B95"/>
    <w:rsid w:val="00AE0DEC"/>
    <w:rsid w:val="00AE1B49"/>
    <w:rsid w:val="00AE20C0"/>
    <w:rsid w:val="00AE51DF"/>
    <w:rsid w:val="00AE653F"/>
    <w:rsid w:val="00AE6B75"/>
    <w:rsid w:val="00AE6CF1"/>
    <w:rsid w:val="00AE7801"/>
    <w:rsid w:val="00AE78C2"/>
    <w:rsid w:val="00AE7DE5"/>
    <w:rsid w:val="00AF0B5E"/>
    <w:rsid w:val="00AF1797"/>
    <w:rsid w:val="00AF38E2"/>
    <w:rsid w:val="00AF4805"/>
    <w:rsid w:val="00AF526D"/>
    <w:rsid w:val="00AF57BE"/>
    <w:rsid w:val="00AF615D"/>
    <w:rsid w:val="00AF7B5E"/>
    <w:rsid w:val="00AF7D11"/>
    <w:rsid w:val="00B008BE"/>
    <w:rsid w:val="00B04253"/>
    <w:rsid w:val="00B04781"/>
    <w:rsid w:val="00B050C5"/>
    <w:rsid w:val="00B05610"/>
    <w:rsid w:val="00B06D90"/>
    <w:rsid w:val="00B070F4"/>
    <w:rsid w:val="00B100AD"/>
    <w:rsid w:val="00B1170A"/>
    <w:rsid w:val="00B12037"/>
    <w:rsid w:val="00B1397F"/>
    <w:rsid w:val="00B13E76"/>
    <w:rsid w:val="00B16E84"/>
    <w:rsid w:val="00B21C45"/>
    <w:rsid w:val="00B21E49"/>
    <w:rsid w:val="00B2385A"/>
    <w:rsid w:val="00B24786"/>
    <w:rsid w:val="00B24D4F"/>
    <w:rsid w:val="00B25888"/>
    <w:rsid w:val="00B3040A"/>
    <w:rsid w:val="00B32405"/>
    <w:rsid w:val="00B32526"/>
    <w:rsid w:val="00B325E7"/>
    <w:rsid w:val="00B326AC"/>
    <w:rsid w:val="00B32B4A"/>
    <w:rsid w:val="00B342F6"/>
    <w:rsid w:val="00B404FA"/>
    <w:rsid w:val="00B45679"/>
    <w:rsid w:val="00B45743"/>
    <w:rsid w:val="00B45D03"/>
    <w:rsid w:val="00B500BA"/>
    <w:rsid w:val="00B50D1A"/>
    <w:rsid w:val="00B52BB1"/>
    <w:rsid w:val="00B54693"/>
    <w:rsid w:val="00B573BE"/>
    <w:rsid w:val="00B6057A"/>
    <w:rsid w:val="00B6097B"/>
    <w:rsid w:val="00B6253A"/>
    <w:rsid w:val="00B632AB"/>
    <w:rsid w:val="00B64C07"/>
    <w:rsid w:val="00B64C4C"/>
    <w:rsid w:val="00B65C8A"/>
    <w:rsid w:val="00B6639C"/>
    <w:rsid w:val="00B66597"/>
    <w:rsid w:val="00B66642"/>
    <w:rsid w:val="00B67BD0"/>
    <w:rsid w:val="00B67D0A"/>
    <w:rsid w:val="00B717B4"/>
    <w:rsid w:val="00B74F23"/>
    <w:rsid w:val="00B757E0"/>
    <w:rsid w:val="00B777A3"/>
    <w:rsid w:val="00B80CC9"/>
    <w:rsid w:val="00B810FD"/>
    <w:rsid w:val="00B82404"/>
    <w:rsid w:val="00B86D40"/>
    <w:rsid w:val="00B907C3"/>
    <w:rsid w:val="00B91472"/>
    <w:rsid w:val="00B921BC"/>
    <w:rsid w:val="00B942B3"/>
    <w:rsid w:val="00B97A08"/>
    <w:rsid w:val="00BA0A04"/>
    <w:rsid w:val="00BA33C7"/>
    <w:rsid w:val="00BB0210"/>
    <w:rsid w:val="00BB2F71"/>
    <w:rsid w:val="00BB36C1"/>
    <w:rsid w:val="00BB7539"/>
    <w:rsid w:val="00BB759E"/>
    <w:rsid w:val="00BB7B1D"/>
    <w:rsid w:val="00BB7E67"/>
    <w:rsid w:val="00BC3B92"/>
    <w:rsid w:val="00BC6440"/>
    <w:rsid w:val="00BD123C"/>
    <w:rsid w:val="00BD2142"/>
    <w:rsid w:val="00BD343B"/>
    <w:rsid w:val="00BD3D9D"/>
    <w:rsid w:val="00BD6CE2"/>
    <w:rsid w:val="00BE1971"/>
    <w:rsid w:val="00BE2FFC"/>
    <w:rsid w:val="00BE3098"/>
    <w:rsid w:val="00BE5C66"/>
    <w:rsid w:val="00BE688D"/>
    <w:rsid w:val="00BE709E"/>
    <w:rsid w:val="00BE75D9"/>
    <w:rsid w:val="00BF1FE5"/>
    <w:rsid w:val="00BF4A08"/>
    <w:rsid w:val="00BF6EC2"/>
    <w:rsid w:val="00BF743F"/>
    <w:rsid w:val="00C00486"/>
    <w:rsid w:val="00C00845"/>
    <w:rsid w:val="00C00C5E"/>
    <w:rsid w:val="00C0125F"/>
    <w:rsid w:val="00C012ED"/>
    <w:rsid w:val="00C036B4"/>
    <w:rsid w:val="00C042AA"/>
    <w:rsid w:val="00C0596B"/>
    <w:rsid w:val="00C06F64"/>
    <w:rsid w:val="00C07845"/>
    <w:rsid w:val="00C0791D"/>
    <w:rsid w:val="00C1070E"/>
    <w:rsid w:val="00C141DD"/>
    <w:rsid w:val="00C15B19"/>
    <w:rsid w:val="00C15BF2"/>
    <w:rsid w:val="00C1637D"/>
    <w:rsid w:val="00C166BD"/>
    <w:rsid w:val="00C2131C"/>
    <w:rsid w:val="00C23401"/>
    <w:rsid w:val="00C236E8"/>
    <w:rsid w:val="00C2507E"/>
    <w:rsid w:val="00C324A3"/>
    <w:rsid w:val="00C3269F"/>
    <w:rsid w:val="00C33D71"/>
    <w:rsid w:val="00C354CC"/>
    <w:rsid w:val="00C35938"/>
    <w:rsid w:val="00C362E4"/>
    <w:rsid w:val="00C3750B"/>
    <w:rsid w:val="00C40CFF"/>
    <w:rsid w:val="00C42C0C"/>
    <w:rsid w:val="00C434A6"/>
    <w:rsid w:val="00C4361A"/>
    <w:rsid w:val="00C44198"/>
    <w:rsid w:val="00C519C1"/>
    <w:rsid w:val="00C51C64"/>
    <w:rsid w:val="00C54C53"/>
    <w:rsid w:val="00C55485"/>
    <w:rsid w:val="00C55693"/>
    <w:rsid w:val="00C55CF3"/>
    <w:rsid w:val="00C56C4A"/>
    <w:rsid w:val="00C63838"/>
    <w:rsid w:val="00C64EF6"/>
    <w:rsid w:val="00C667CA"/>
    <w:rsid w:val="00C67374"/>
    <w:rsid w:val="00C67CD4"/>
    <w:rsid w:val="00C70F44"/>
    <w:rsid w:val="00C715B7"/>
    <w:rsid w:val="00C71662"/>
    <w:rsid w:val="00C71BB9"/>
    <w:rsid w:val="00C7575C"/>
    <w:rsid w:val="00C75C72"/>
    <w:rsid w:val="00C809D1"/>
    <w:rsid w:val="00C82229"/>
    <w:rsid w:val="00C85098"/>
    <w:rsid w:val="00C94434"/>
    <w:rsid w:val="00C95C74"/>
    <w:rsid w:val="00C95D82"/>
    <w:rsid w:val="00C97124"/>
    <w:rsid w:val="00C97C19"/>
    <w:rsid w:val="00CA013B"/>
    <w:rsid w:val="00CA0996"/>
    <w:rsid w:val="00CA2E3F"/>
    <w:rsid w:val="00CA3DCE"/>
    <w:rsid w:val="00CA4966"/>
    <w:rsid w:val="00CB5338"/>
    <w:rsid w:val="00CB6544"/>
    <w:rsid w:val="00CB66F2"/>
    <w:rsid w:val="00CB68A3"/>
    <w:rsid w:val="00CB6B85"/>
    <w:rsid w:val="00CC5111"/>
    <w:rsid w:val="00CD226F"/>
    <w:rsid w:val="00CD3102"/>
    <w:rsid w:val="00CD479E"/>
    <w:rsid w:val="00CD54F6"/>
    <w:rsid w:val="00CD668A"/>
    <w:rsid w:val="00CD6717"/>
    <w:rsid w:val="00CD770D"/>
    <w:rsid w:val="00CD790B"/>
    <w:rsid w:val="00CE1732"/>
    <w:rsid w:val="00CE2130"/>
    <w:rsid w:val="00CE2BE4"/>
    <w:rsid w:val="00CE56AC"/>
    <w:rsid w:val="00CF07CA"/>
    <w:rsid w:val="00CF0A15"/>
    <w:rsid w:val="00CF0AF9"/>
    <w:rsid w:val="00CF2C05"/>
    <w:rsid w:val="00CF2F37"/>
    <w:rsid w:val="00CF3F93"/>
    <w:rsid w:val="00CF4147"/>
    <w:rsid w:val="00CF453A"/>
    <w:rsid w:val="00CF61B2"/>
    <w:rsid w:val="00D0315C"/>
    <w:rsid w:val="00D0425D"/>
    <w:rsid w:val="00D04A04"/>
    <w:rsid w:val="00D05930"/>
    <w:rsid w:val="00D05ADE"/>
    <w:rsid w:val="00D1296F"/>
    <w:rsid w:val="00D14728"/>
    <w:rsid w:val="00D161C6"/>
    <w:rsid w:val="00D1664F"/>
    <w:rsid w:val="00D168DB"/>
    <w:rsid w:val="00D173B2"/>
    <w:rsid w:val="00D17DF6"/>
    <w:rsid w:val="00D2092F"/>
    <w:rsid w:val="00D21A12"/>
    <w:rsid w:val="00D2329A"/>
    <w:rsid w:val="00D24C2C"/>
    <w:rsid w:val="00D24CBD"/>
    <w:rsid w:val="00D253C3"/>
    <w:rsid w:val="00D25C8D"/>
    <w:rsid w:val="00D25EA8"/>
    <w:rsid w:val="00D27F5E"/>
    <w:rsid w:val="00D3304C"/>
    <w:rsid w:val="00D33FEE"/>
    <w:rsid w:val="00D366B0"/>
    <w:rsid w:val="00D37C4D"/>
    <w:rsid w:val="00D40E6E"/>
    <w:rsid w:val="00D435E3"/>
    <w:rsid w:val="00D45880"/>
    <w:rsid w:val="00D463AB"/>
    <w:rsid w:val="00D47577"/>
    <w:rsid w:val="00D50985"/>
    <w:rsid w:val="00D50CDA"/>
    <w:rsid w:val="00D52C46"/>
    <w:rsid w:val="00D544D3"/>
    <w:rsid w:val="00D55623"/>
    <w:rsid w:val="00D56A16"/>
    <w:rsid w:val="00D6003E"/>
    <w:rsid w:val="00D64150"/>
    <w:rsid w:val="00D64546"/>
    <w:rsid w:val="00D704E6"/>
    <w:rsid w:val="00D70E19"/>
    <w:rsid w:val="00D73F23"/>
    <w:rsid w:val="00D74ACD"/>
    <w:rsid w:val="00D74CAD"/>
    <w:rsid w:val="00D77F13"/>
    <w:rsid w:val="00D80009"/>
    <w:rsid w:val="00D82560"/>
    <w:rsid w:val="00D83C0C"/>
    <w:rsid w:val="00D85852"/>
    <w:rsid w:val="00D85AEA"/>
    <w:rsid w:val="00D860E4"/>
    <w:rsid w:val="00D9056D"/>
    <w:rsid w:val="00D90CA2"/>
    <w:rsid w:val="00D913AA"/>
    <w:rsid w:val="00D939A2"/>
    <w:rsid w:val="00D96BD9"/>
    <w:rsid w:val="00DA04AF"/>
    <w:rsid w:val="00DA120D"/>
    <w:rsid w:val="00DA1406"/>
    <w:rsid w:val="00DA253D"/>
    <w:rsid w:val="00DA38C1"/>
    <w:rsid w:val="00DA638C"/>
    <w:rsid w:val="00DA78BF"/>
    <w:rsid w:val="00DA7F54"/>
    <w:rsid w:val="00DB1DCA"/>
    <w:rsid w:val="00DB5282"/>
    <w:rsid w:val="00DC047F"/>
    <w:rsid w:val="00DC392C"/>
    <w:rsid w:val="00DC633B"/>
    <w:rsid w:val="00DC6DCF"/>
    <w:rsid w:val="00DD1D96"/>
    <w:rsid w:val="00DD41C8"/>
    <w:rsid w:val="00DD46FE"/>
    <w:rsid w:val="00DD478C"/>
    <w:rsid w:val="00DD4BCE"/>
    <w:rsid w:val="00DD5D25"/>
    <w:rsid w:val="00DD7C7A"/>
    <w:rsid w:val="00DE10BE"/>
    <w:rsid w:val="00DE1223"/>
    <w:rsid w:val="00DE3FFC"/>
    <w:rsid w:val="00DE4951"/>
    <w:rsid w:val="00DE6170"/>
    <w:rsid w:val="00DE7E23"/>
    <w:rsid w:val="00DF058E"/>
    <w:rsid w:val="00DF08BF"/>
    <w:rsid w:val="00DF1F15"/>
    <w:rsid w:val="00DF2647"/>
    <w:rsid w:val="00DF5314"/>
    <w:rsid w:val="00DF6856"/>
    <w:rsid w:val="00DF775A"/>
    <w:rsid w:val="00DF7855"/>
    <w:rsid w:val="00E005C9"/>
    <w:rsid w:val="00E00752"/>
    <w:rsid w:val="00E023D8"/>
    <w:rsid w:val="00E0335E"/>
    <w:rsid w:val="00E03D50"/>
    <w:rsid w:val="00E0461E"/>
    <w:rsid w:val="00E06BD3"/>
    <w:rsid w:val="00E0795C"/>
    <w:rsid w:val="00E122F7"/>
    <w:rsid w:val="00E13DE9"/>
    <w:rsid w:val="00E16985"/>
    <w:rsid w:val="00E16AC0"/>
    <w:rsid w:val="00E203DA"/>
    <w:rsid w:val="00E20887"/>
    <w:rsid w:val="00E26F32"/>
    <w:rsid w:val="00E301EC"/>
    <w:rsid w:val="00E30366"/>
    <w:rsid w:val="00E304D0"/>
    <w:rsid w:val="00E30F94"/>
    <w:rsid w:val="00E31C4B"/>
    <w:rsid w:val="00E31FF2"/>
    <w:rsid w:val="00E33300"/>
    <w:rsid w:val="00E33A2D"/>
    <w:rsid w:val="00E33E34"/>
    <w:rsid w:val="00E34A32"/>
    <w:rsid w:val="00E35A36"/>
    <w:rsid w:val="00E35B11"/>
    <w:rsid w:val="00E3628C"/>
    <w:rsid w:val="00E369AB"/>
    <w:rsid w:val="00E3755E"/>
    <w:rsid w:val="00E37C8D"/>
    <w:rsid w:val="00E40894"/>
    <w:rsid w:val="00E41D23"/>
    <w:rsid w:val="00E43053"/>
    <w:rsid w:val="00E43BA9"/>
    <w:rsid w:val="00E44918"/>
    <w:rsid w:val="00E45BE9"/>
    <w:rsid w:val="00E46318"/>
    <w:rsid w:val="00E467F4"/>
    <w:rsid w:val="00E46A52"/>
    <w:rsid w:val="00E5014F"/>
    <w:rsid w:val="00E514EA"/>
    <w:rsid w:val="00E522B1"/>
    <w:rsid w:val="00E54F31"/>
    <w:rsid w:val="00E563DD"/>
    <w:rsid w:val="00E62637"/>
    <w:rsid w:val="00E63032"/>
    <w:rsid w:val="00E63252"/>
    <w:rsid w:val="00E70BA1"/>
    <w:rsid w:val="00E70D26"/>
    <w:rsid w:val="00E71E34"/>
    <w:rsid w:val="00E74BB0"/>
    <w:rsid w:val="00E752A7"/>
    <w:rsid w:val="00E764E2"/>
    <w:rsid w:val="00E767D7"/>
    <w:rsid w:val="00E76828"/>
    <w:rsid w:val="00E80CF8"/>
    <w:rsid w:val="00E823E9"/>
    <w:rsid w:val="00E8252B"/>
    <w:rsid w:val="00E82BB7"/>
    <w:rsid w:val="00E83AC1"/>
    <w:rsid w:val="00E83AE7"/>
    <w:rsid w:val="00E862C4"/>
    <w:rsid w:val="00E94A6F"/>
    <w:rsid w:val="00E950FB"/>
    <w:rsid w:val="00E95760"/>
    <w:rsid w:val="00E9696B"/>
    <w:rsid w:val="00E96DE6"/>
    <w:rsid w:val="00EA2F05"/>
    <w:rsid w:val="00EA5261"/>
    <w:rsid w:val="00EA545F"/>
    <w:rsid w:val="00EA6EE0"/>
    <w:rsid w:val="00EB083C"/>
    <w:rsid w:val="00EB303F"/>
    <w:rsid w:val="00EB4041"/>
    <w:rsid w:val="00EB7271"/>
    <w:rsid w:val="00EC36D4"/>
    <w:rsid w:val="00EC38D4"/>
    <w:rsid w:val="00EC7B0B"/>
    <w:rsid w:val="00EC7C95"/>
    <w:rsid w:val="00ED138D"/>
    <w:rsid w:val="00ED3B91"/>
    <w:rsid w:val="00ED5EFE"/>
    <w:rsid w:val="00EE0237"/>
    <w:rsid w:val="00EE20BF"/>
    <w:rsid w:val="00EF01B8"/>
    <w:rsid w:val="00EF4039"/>
    <w:rsid w:val="00EF55AC"/>
    <w:rsid w:val="00EF5CA4"/>
    <w:rsid w:val="00EF6555"/>
    <w:rsid w:val="00EF75F3"/>
    <w:rsid w:val="00F0352F"/>
    <w:rsid w:val="00F04E36"/>
    <w:rsid w:val="00F143CE"/>
    <w:rsid w:val="00F16454"/>
    <w:rsid w:val="00F22AB8"/>
    <w:rsid w:val="00F23383"/>
    <w:rsid w:val="00F240CC"/>
    <w:rsid w:val="00F244AF"/>
    <w:rsid w:val="00F258EE"/>
    <w:rsid w:val="00F2745B"/>
    <w:rsid w:val="00F27FDF"/>
    <w:rsid w:val="00F3055F"/>
    <w:rsid w:val="00F3179E"/>
    <w:rsid w:val="00F34A7E"/>
    <w:rsid w:val="00F35DC6"/>
    <w:rsid w:val="00F41828"/>
    <w:rsid w:val="00F423AE"/>
    <w:rsid w:val="00F436F6"/>
    <w:rsid w:val="00F45E8A"/>
    <w:rsid w:val="00F46C1C"/>
    <w:rsid w:val="00F50A29"/>
    <w:rsid w:val="00F57AE2"/>
    <w:rsid w:val="00F6402E"/>
    <w:rsid w:val="00F6574E"/>
    <w:rsid w:val="00F66E64"/>
    <w:rsid w:val="00F67068"/>
    <w:rsid w:val="00F67746"/>
    <w:rsid w:val="00F71F55"/>
    <w:rsid w:val="00F73032"/>
    <w:rsid w:val="00F73A02"/>
    <w:rsid w:val="00F74FA5"/>
    <w:rsid w:val="00F7554A"/>
    <w:rsid w:val="00F77594"/>
    <w:rsid w:val="00F776F4"/>
    <w:rsid w:val="00F80129"/>
    <w:rsid w:val="00F8018D"/>
    <w:rsid w:val="00F82427"/>
    <w:rsid w:val="00F8260F"/>
    <w:rsid w:val="00F82ABD"/>
    <w:rsid w:val="00F82D95"/>
    <w:rsid w:val="00F856A2"/>
    <w:rsid w:val="00F85BA9"/>
    <w:rsid w:val="00F865E1"/>
    <w:rsid w:val="00F86F79"/>
    <w:rsid w:val="00F87CB3"/>
    <w:rsid w:val="00F9060A"/>
    <w:rsid w:val="00F91B71"/>
    <w:rsid w:val="00F91E5C"/>
    <w:rsid w:val="00F92095"/>
    <w:rsid w:val="00F94F04"/>
    <w:rsid w:val="00F952E4"/>
    <w:rsid w:val="00F96EB2"/>
    <w:rsid w:val="00FA09F4"/>
    <w:rsid w:val="00FA0A29"/>
    <w:rsid w:val="00FA1CA2"/>
    <w:rsid w:val="00FA242E"/>
    <w:rsid w:val="00FA373A"/>
    <w:rsid w:val="00FA791D"/>
    <w:rsid w:val="00FB0FCA"/>
    <w:rsid w:val="00FB1312"/>
    <w:rsid w:val="00FB2B48"/>
    <w:rsid w:val="00FB3573"/>
    <w:rsid w:val="00FB370F"/>
    <w:rsid w:val="00FC08A7"/>
    <w:rsid w:val="00FC2341"/>
    <w:rsid w:val="00FC33DF"/>
    <w:rsid w:val="00FC37E4"/>
    <w:rsid w:val="00FC4CB2"/>
    <w:rsid w:val="00FC4FE1"/>
    <w:rsid w:val="00FC6859"/>
    <w:rsid w:val="00FC6949"/>
    <w:rsid w:val="00FC6D65"/>
    <w:rsid w:val="00FD00EE"/>
    <w:rsid w:val="00FD08C8"/>
    <w:rsid w:val="00FD65EF"/>
    <w:rsid w:val="00FD6678"/>
    <w:rsid w:val="00FD7E6A"/>
    <w:rsid w:val="00FE0741"/>
    <w:rsid w:val="00FE163A"/>
    <w:rsid w:val="00FE4C5D"/>
    <w:rsid w:val="00FE533F"/>
    <w:rsid w:val="00FE5430"/>
    <w:rsid w:val="00FF40D8"/>
    <w:rsid w:val="00FF5C99"/>
    <w:rsid w:val="00FF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A36C2"/>
  <w15:chartTrackingRefBased/>
  <w15:docId w15:val="{CB9A9845-521C-47FC-A82F-30DD320F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B155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A61C1"/>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0703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F85BA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0319"/>
    <w:pPr>
      <w:autoSpaceDE w:val="0"/>
      <w:autoSpaceDN w:val="0"/>
      <w:adjustRightInd w:val="0"/>
    </w:pPr>
    <w:rPr>
      <w:color w:val="000000"/>
      <w:sz w:val="24"/>
      <w:szCs w:val="24"/>
    </w:rPr>
  </w:style>
  <w:style w:type="paragraph" w:styleId="NormalWeb">
    <w:name w:val="Normal (Web)"/>
    <w:basedOn w:val="Normal"/>
    <w:uiPriority w:val="99"/>
    <w:rsid w:val="00070319"/>
    <w:pPr>
      <w:spacing w:before="100" w:beforeAutospacing="1" w:after="100" w:afterAutospacing="1"/>
    </w:pPr>
    <w:rPr>
      <w:color w:val="000000"/>
      <w:sz w:val="17"/>
      <w:szCs w:val="17"/>
    </w:rPr>
  </w:style>
  <w:style w:type="paragraph" w:styleId="Title">
    <w:name w:val="Title"/>
    <w:basedOn w:val="Normal"/>
    <w:qFormat/>
    <w:rsid w:val="00070319"/>
    <w:pPr>
      <w:jc w:val="center"/>
    </w:pPr>
    <w:rPr>
      <w:b/>
      <w:szCs w:val="20"/>
    </w:rPr>
  </w:style>
  <w:style w:type="paragraph" w:customStyle="1" w:styleId="DefaultText">
    <w:name w:val="Default Text"/>
    <w:basedOn w:val="Normal"/>
    <w:rsid w:val="00070319"/>
    <w:rPr>
      <w:szCs w:val="20"/>
    </w:rPr>
  </w:style>
  <w:style w:type="character" w:styleId="Hyperlink">
    <w:name w:val="Hyperlink"/>
    <w:rsid w:val="00070319"/>
    <w:rPr>
      <w:color w:val="0000FF"/>
      <w:u w:val="single"/>
    </w:rPr>
  </w:style>
  <w:style w:type="character" w:customStyle="1" w:styleId="maintext1">
    <w:name w:val="main_text1"/>
    <w:rsid w:val="00070319"/>
    <w:rPr>
      <w:rFonts w:ascii="Arial" w:hAnsi="Arial" w:cs="Arial" w:hint="default"/>
      <w:sz w:val="24"/>
      <w:szCs w:val="24"/>
    </w:rPr>
  </w:style>
  <w:style w:type="character" w:customStyle="1" w:styleId="maintext">
    <w:name w:val="main_text"/>
    <w:basedOn w:val="DefaultParagraphFont"/>
    <w:rsid w:val="003715CB"/>
  </w:style>
  <w:style w:type="character" w:styleId="Strong">
    <w:name w:val="Strong"/>
    <w:uiPriority w:val="22"/>
    <w:qFormat/>
    <w:rsid w:val="00CD226F"/>
    <w:rPr>
      <w:b/>
      <w:bCs/>
    </w:rPr>
  </w:style>
  <w:style w:type="paragraph" w:styleId="ListParagraph">
    <w:name w:val="List Paragraph"/>
    <w:basedOn w:val="Normal"/>
    <w:uiPriority w:val="34"/>
    <w:qFormat/>
    <w:rsid w:val="006F0802"/>
    <w:pPr>
      <w:ind w:left="720"/>
    </w:pPr>
  </w:style>
  <w:style w:type="paragraph" w:customStyle="1" w:styleId="Pa4">
    <w:name w:val="Pa4"/>
    <w:basedOn w:val="Default"/>
    <w:next w:val="Default"/>
    <w:uiPriority w:val="99"/>
    <w:rsid w:val="00D1296F"/>
    <w:pPr>
      <w:spacing w:line="201" w:lineRule="atLeast"/>
    </w:pPr>
    <w:rPr>
      <w:rFonts w:ascii="CenturyExpd BT" w:hAnsi="CenturyExpd BT"/>
      <w:color w:val="auto"/>
    </w:rPr>
  </w:style>
  <w:style w:type="character" w:customStyle="1" w:styleId="Heading1Char">
    <w:name w:val="Heading 1 Char"/>
    <w:link w:val="Heading1"/>
    <w:rsid w:val="001B1555"/>
    <w:rPr>
      <w:rFonts w:ascii="Cambria" w:eastAsia="Times New Roman" w:hAnsi="Cambria" w:cs="Times New Roman"/>
      <w:b/>
      <w:bCs/>
      <w:kern w:val="32"/>
      <w:sz w:val="32"/>
      <w:szCs w:val="32"/>
    </w:rPr>
  </w:style>
  <w:style w:type="character" w:customStyle="1" w:styleId="wideparrichtexteditortext">
    <w:name w:val="wideparrichtexteditortext"/>
    <w:basedOn w:val="DefaultParagraphFont"/>
    <w:rsid w:val="008B44AC"/>
  </w:style>
  <w:style w:type="paragraph" w:styleId="Header">
    <w:name w:val="header"/>
    <w:basedOn w:val="Normal"/>
    <w:link w:val="HeaderChar"/>
    <w:rsid w:val="002412DC"/>
    <w:pPr>
      <w:tabs>
        <w:tab w:val="center" w:pos="4680"/>
        <w:tab w:val="right" w:pos="9360"/>
      </w:tabs>
    </w:pPr>
  </w:style>
  <w:style w:type="character" w:customStyle="1" w:styleId="HeaderChar">
    <w:name w:val="Header Char"/>
    <w:link w:val="Header"/>
    <w:rsid w:val="002412DC"/>
    <w:rPr>
      <w:sz w:val="24"/>
      <w:szCs w:val="24"/>
    </w:rPr>
  </w:style>
  <w:style w:type="paragraph" w:styleId="Footer">
    <w:name w:val="footer"/>
    <w:basedOn w:val="Normal"/>
    <w:link w:val="FooterChar"/>
    <w:uiPriority w:val="99"/>
    <w:rsid w:val="002412DC"/>
    <w:pPr>
      <w:tabs>
        <w:tab w:val="center" w:pos="4680"/>
        <w:tab w:val="right" w:pos="9360"/>
      </w:tabs>
    </w:pPr>
  </w:style>
  <w:style w:type="character" w:customStyle="1" w:styleId="FooterChar">
    <w:name w:val="Footer Char"/>
    <w:link w:val="Footer"/>
    <w:uiPriority w:val="99"/>
    <w:rsid w:val="002412DC"/>
    <w:rPr>
      <w:sz w:val="24"/>
      <w:szCs w:val="24"/>
    </w:rPr>
  </w:style>
  <w:style w:type="paragraph" w:customStyle="1" w:styleId="lbexindent">
    <w:name w:val="lbexindent"/>
    <w:basedOn w:val="Normal"/>
    <w:rsid w:val="00743D40"/>
    <w:pPr>
      <w:spacing w:before="100" w:beforeAutospacing="1" w:after="100" w:afterAutospacing="1"/>
    </w:pPr>
  </w:style>
  <w:style w:type="character" w:customStyle="1" w:styleId="lbexsectionlevelolcnuclear">
    <w:name w:val="lbexsectionlevelolcnuclear"/>
    <w:basedOn w:val="DefaultParagraphFont"/>
    <w:rsid w:val="00743D40"/>
  </w:style>
  <w:style w:type="paragraph" w:customStyle="1" w:styleId="lbexindentparagraph">
    <w:name w:val="lbexindentparagraph"/>
    <w:basedOn w:val="Normal"/>
    <w:rsid w:val="00743D40"/>
    <w:pPr>
      <w:spacing w:before="100" w:beforeAutospacing="1" w:after="100" w:afterAutospacing="1"/>
    </w:pPr>
  </w:style>
  <w:style w:type="character" w:customStyle="1" w:styleId="apple-converted-space">
    <w:name w:val="apple-converted-space"/>
    <w:basedOn w:val="DefaultParagraphFont"/>
    <w:rsid w:val="000A3D04"/>
  </w:style>
  <w:style w:type="character" w:customStyle="1" w:styleId="searchhighlight">
    <w:name w:val="searchhighlight"/>
    <w:basedOn w:val="DefaultParagraphFont"/>
    <w:rsid w:val="000A3D04"/>
  </w:style>
  <w:style w:type="paragraph" w:styleId="Revision">
    <w:name w:val="Revision"/>
    <w:hidden/>
    <w:uiPriority w:val="99"/>
    <w:semiHidden/>
    <w:rsid w:val="00252671"/>
    <w:rPr>
      <w:sz w:val="24"/>
      <w:szCs w:val="24"/>
    </w:rPr>
  </w:style>
  <w:style w:type="character" w:styleId="CommentReference">
    <w:name w:val="annotation reference"/>
    <w:rsid w:val="00252671"/>
    <w:rPr>
      <w:sz w:val="16"/>
      <w:szCs w:val="16"/>
    </w:rPr>
  </w:style>
  <w:style w:type="paragraph" w:styleId="CommentText">
    <w:name w:val="annotation text"/>
    <w:basedOn w:val="Normal"/>
    <w:link w:val="CommentTextChar"/>
    <w:rsid w:val="00252671"/>
    <w:rPr>
      <w:sz w:val="20"/>
      <w:szCs w:val="20"/>
    </w:rPr>
  </w:style>
  <w:style w:type="character" w:customStyle="1" w:styleId="CommentTextChar">
    <w:name w:val="Comment Text Char"/>
    <w:basedOn w:val="DefaultParagraphFont"/>
    <w:link w:val="CommentText"/>
    <w:rsid w:val="00252671"/>
  </w:style>
  <w:style w:type="paragraph" w:styleId="CommentSubject">
    <w:name w:val="annotation subject"/>
    <w:basedOn w:val="CommentText"/>
    <w:next w:val="CommentText"/>
    <w:link w:val="CommentSubjectChar"/>
    <w:rsid w:val="00252671"/>
    <w:rPr>
      <w:b/>
      <w:bCs/>
    </w:rPr>
  </w:style>
  <w:style w:type="character" w:customStyle="1" w:styleId="CommentSubjectChar">
    <w:name w:val="Comment Subject Char"/>
    <w:link w:val="CommentSubject"/>
    <w:rsid w:val="00252671"/>
    <w:rPr>
      <w:b/>
      <w:bCs/>
    </w:rPr>
  </w:style>
  <w:style w:type="character" w:styleId="UnresolvedMention">
    <w:name w:val="Unresolved Mention"/>
    <w:uiPriority w:val="99"/>
    <w:semiHidden/>
    <w:unhideWhenUsed/>
    <w:rsid w:val="00C809D1"/>
    <w:rPr>
      <w:color w:val="605E5C"/>
      <w:shd w:val="clear" w:color="auto" w:fill="E1DFDD"/>
    </w:rPr>
  </w:style>
  <w:style w:type="character" w:customStyle="1" w:styleId="Heading4Char">
    <w:name w:val="Heading 4 Char"/>
    <w:link w:val="Heading4"/>
    <w:semiHidden/>
    <w:rsid w:val="00F85BA9"/>
    <w:rPr>
      <w:rFonts w:ascii="Calibri" w:eastAsia="Times New Roman" w:hAnsi="Calibri" w:cs="Times New Roman"/>
      <w:b/>
      <w:bCs/>
      <w:sz w:val="28"/>
      <w:szCs w:val="28"/>
    </w:rPr>
  </w:style>
  <w:style w:type="character" w:customStyle="1" w:styleId="Heading2Char">
    <w:name w:val="Heading 2 Char"/>
    <w:link w:val="Heading2"/>
    <w:rsid w:val="005A61C1"/>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998">
      <w:bodyDiv w:val="1"/>
      <w:marLeft w:val="0"/>
      <w:marRight w:val="0"/>
      <w:marTop w:val="0"/>
      <w:marBottom w:val="0"/>
      <w:divBdr>
        <w:top w:val="none" w:sz="0" w:space="0" w:color="auto"/>
        <w:left w:val="none" w:sz="0" w:space="0" w:color="auto"/>
        <w:bottom w:val="none" w:sz="0" w:space="0" w:color="auto"/>
        <w:right w:val="none" w:sz="0" w:space="0" w:color="auto"/>
      </w:divBdr>
    </w:div>
    <w:div w:id="36662560">
      <w:bodyDiv w:val="1"/>
      <w:marLeft w:val="0"/>
      <w:marRight w:val="0"/>
      <w:marTop w:val="0"/>
      <w:marBottom w:val="0"/>
      <w:divBdr>
        <w:top w:val="none" w:sz="0" w:space="0" w:color="auto"/>
        <w:left w:val="none" w:sz="0" w:space="0" w:color="auto"/>
        <w:bottom w:val="none" w:sz="0" w:space="0" w:color="auto"/>
        <w:right w:val="none" w:sz="0" w:space="0" w:color="auto"/>
      </w:divBdr>
    </w:div>
    <w:div w:id="93215411">
      <w:bodyDiv w:val="1"/>
      <w:marLeft w:val="0"/>
      <w:marRight w:val="0"/>
      <w:marTop w:val="0"/>
      <w:marBottom w:val="0"/>
      <w:divBdr>
        <w:top w:val="none" w:sz="0" w:space="0" w:color="auto"/>
        <w:left w:val="none" w:sz="0" w:space="0" w:color="auto"/>
        <w:bottom w:val="none" w:sz="0" w:space="0" w:color="auto"/>
        <w:right w:val="none" w:sz="0" w:space="0" w:color="auto"/>
      </w:divBdr>
      <w:divsChild>
        <w:div w:id="1328940344">
          <w:marLeft w:val="547"/>
          <w:marRight w:val="0"/>
          <w:marTop w:val="240"/>
          <w:marBottom w:val="0"/>
          <w:divBdr>
            <w:top w:val="none" w:sz="0" w:space="0" w:color="auto"/>
            <w:left w:val="none" w:sz="0" w:space="0" w:color="auto"/>
            <w:bottom w:val="none" w:sz="0" w:space="0" w:color="auto"/>
            <w:right w:val="none" w:sz="0" w:space="0" w:color="auto"/>
          </w:divBdr>
        </w:div>
        <w:div w:id="1127317360">
          <w:marLeft w:val="1267"/>
          <w:marRight w:val="0"/>
          <w:marTop w:val="60"/>
          <w:marBottom w:val="0"/>
          <w:divBdr>
            <w:top w:val="none" w:sz="0" w:space="0" w:color="auto"/>
            <w:left w:val="none" w:sz="0" w:space="0" w:color="auto"/>
            <w:bottom w:val="none" w:sz="0" w:space="0" w:color="auto"/>
            <w:right w:val="none" w:sz="0" w:space="0" w:color="auto"/>
          </w:divBdr>
        </w:div>
        <w:div w:id="825164273">
          <w:marLeft w:val="1267"/>
          <w:marRight w:val="0"/>
          <w:marTop w:val="60"/>
          <w:marBottom w:val="0"/>
          <w:divBdr>
            <w:top w:val="none" w:sz="0" w:space="0" w:color="auto"/>
            <w:left w:val="none" w:sz="0" w:space="0" w:color="auto"/>
            <w:bottom w:val="none" w:sz="0" w:space="0" w:color="auto"/>
            <w:right w:val="none" w:sz="0" w:space="0" w:color="auto"/>
          </w:divBdr>
        </w:div>
        <w:div w:id="809205075">
          <w:marLeft w:val="1267"/>
          <w:marRight w:val="0"/>
          <w:marTop w:val="60"/>
          <w:marBottom w:val="0"/>
          <w:divBdr>
            <w:top w:val="none" w:sz="0" w:space="0" w:color="auto"/>
            <w:left w:val="none" w:sz="0" w:space="0" w:color="auto"/>
            <w:bottom w:val="none" w:sz="0" w:space="0" w:color="auto"/>
            <w:right w:val="none" w:sz="0" w:space="0" w:color="auto"/>
          </w:divBdr>
        </w:div>
      </w:divsChild>
    </w:div>
    <w:div w:id="188684132">
      <w:bodyDiv w:val="1"/>
      <w:marLeft w:val="0"/>
      <w:marRight w:val="0"/>
      <w:marTop w:val="0"/>
      <w:marBottom w:val="0"/>
      <w:divBdr>
        <w:top w:val="none" w:sz="0" w:space="0" w:color="auto"/>
        <w:left w:val="none" w:sz="0" w:space="0" w:color="auto"/>
        <w:bottom w:val="none" w:sz="0" w:space="0" w:color="auto"/>
        <w:right w:val="none" w:sz="0" w:space="0" w:color="auto"/>
      </w:divBdr>
      <w:divsChild>
        <w:div w:id="589506464">
          <w:marLeft w:val="547"/>
          <w:marRight w:val="0"/>
          <w:marTop w:val="240"/>
          <w:marBottom w:val="0"/>
          <w:divBdr>
            <w:top w:val="none" w:sz="0" w:space="0" w:color="auto"/>
            <w:left w:val="none" w:sz="0" w:space="0" w:color="auto"/>
            <w:bottom w:val="none" w:sz="0" w:space="0" w:color="auto"/>
            <w:right w:val="none" w:sz="0" w:space="0" w:color="auto"/>
          </w:divBdr>
        </w:div>
        <w:div w:id="509418162">
          <w:marLeft w:val="1267"/>
          <w:marRight w:val="0"/>
          <w:marTop w:val="60"/>
          <w:marBottom w:val="0"/>
          <w:divBdr>
            <w:top w:val="none" w:sz="0" w:space="0" w:color="auto"/>
            <w:left w:val="none" w:sz="0" w:space="0" w:color="auto"/>
            <w:bottom w:val="none" w:sz="0" w:space="0" w:color="auto"/>
            <w:right w:val="none" w:sz="0" w:space="0" w:color="auto"/>
          </w:divBdr>
        </w:div>
        <w:div w:id="1573392591">
          <w:marLeft w:val="1267"/>
          <w:marRight w:val="0"/>
          <w:marTop w:val="60"/>
          <w:marBottom w:val="0"/>
          <w:divBdr>
            <w:top w:val="none" w:sz="0" w:space="0" w:color="auto"/>
            <w:left w:val="none" w:sz="0" w:space="0" w:color="auto"/>
            <w:bottom w:val="none" w:sz="0" w:space="0" w:color="auto"/>
            <w:right w:val="none" w:sz="0" w:space="0" w:color="auto"/>
          </w:divBdr>
        </w:div>
        <w:div w:id="1934389262">
          <w:marLeft w:val="1267"/>
          <w:marRight w:val="0"/>
          <w:marTop w:val="60"/>
          <w:marBottom w:val="0"/>
          <w:divBdr>
            <w:top w:val="none" w:sz="0" w:space="0" w:color="auto"/>
            <w:left w:val="none" w:sz="0" w:space="0" w:color="auto"/>
            <w:bottom w:val="none" w:sz="0" w:space="0" w:color="auto"/>
            <w:right w:val="none" w:sz="0" w:space="0" w:color="auto"/>
          </w:divBdr>
        </w:div>
        <w:div w:id="196698933">
          <w:marLeft w:val="1267"/>
          <w:marRight w:val="0"/>
          <w:marTop w:val="60"/>
          <w:marBottom w:val="0"/>
          <w:divBdr>
            <w:top w:val="none" w:sz="0" w:space="0" w:color="auto"/>
            <w:left w:val="none" w:sz="0" w:space="0" w:color="auto"/>
            <w:bottom w:val="none" w:sz="0" w:space="0" w:color="auto"/>
            <w:right w:val="none" w:sz="0" w:space="0" w:color="auto"/>
          </w:divBdr>
        </w:div>
        <w:div w:id="91244085">
          <w:marLeft w:val="1267"/>
          <w:marRight w:val="0"/>
          <w:marTop w:val="60"/>
          <w:marBottom w:val="0"/>
          <w:divBdr>
            <w:top w:val="none" w:sz="0" w:space="0" w:color="auto"/>
            <w:left w:val="none" w:sz="0" w:space="0" w:color="auto"/>
            <w:bottom w:val="none" w:sz="0" w:space="0" w:color="auto"/>
            <w:right w:val="none" w:sz="0" w:space="0" w:color="auto"/>
          </w:divBdr>
        </w:div>
      </w:divsChild>
    </w:div>
    <w:div w:id="197745026">
      <w:bodyDiv w:val="1"/>
      <w:marLeft w:val="0"/>
      <w:marRight w:val="0"/>
      <w:marTop w:val="0"/>
      <w:marBottom w:val="0"/>
      <w:divBdr>
        <w:top w:val="none" w:sz="0" w:space="0" w:color="auto"/>
        <w:left w:val="none" w:sz="0" w:space="0" w:color="auto"/>
        <w:bottom w:val="none" w:sz="0" w:space="0" w:color="auto"/>
        <w:right w:val="none" w:sz="0" w:space="0" w:color="auto"/>
      </w:divBdr>
    </w:div>
    <w:div w:id="223377381">
      <w:bodyDiv w:val="1"/>
      <w:marLeft w:val="0"/>
      <w:marRight w:val="0"/>
      <w:marTop w:val="0"/>
      <w:marBottom w:val="0"/>
      <w:divBdr>
        <w:top w:val="none" w:sz="0" w:space="0" w:color="auto"/>
        <w:left w:val="none" w:sz="0" w:space="0" w:color="auto"/>
        <w:bottom w:val="none" w:sz="0" w:space="0" w:color="auto"/>
        <w:right w:val="none" w:sz="0" w:space="0" w:color="auto"/>
      </w:divBdr>
      <w:divsChild>
        <w:div w:id="1676104769">
          <w:marLeft w:val="144"/>
          <w:marRight w:val="0"/>
          <w:marTop w:val="0"/>
          <w:marBottom w:val="160"/>
          <w:divBdr>
            <w:top w:val="none" w:sz="0" w:space="0" w:color="auto"/>
            <w:left w:val="none" w:sz="0" w:space="0" w:color="auto"/>
            <w:bottom w:val="none" w:sz="0" w:space="0" w:color="auto"/>
            <w:right w:val="none" w:sz="0" w:space="0" w:color="auto"/>
          </w:divBdr>
        </w:div>
        <w:div w:id="782310678">
          <w:marLeft w:val="144"/>
          <w:marRight w:val="0"/>
          <w:marTop w:val="0"/>
          <w:marBottom w:val="160"/>
          <w:divBdr>
            <w:top w:val="none" w:sz="0" w:space="0" w:color="auto"/>
            <w:left w:val="none" w:sz="0" w:space="0" w:color="auto"/>
            <w:bottom w:val="none" w:sz="0" w:space="0" w:color="auto"/>
            <w:right w:val="none" w:sz="0" w:space="0" w:color="auto"/>
          </w:divBdr>
        </w:div>
        <w:div w:id="1350640639">
          <w:marLeft w:val="144"/>
          <w:marRight w:val="0"/>
          <w:marTop w:val="0"/>
          <w:marBottom w:val="160"/>
          <w:divBdr>
            <w:top w:val="none" w:sz="0" w:space="0" w:color="auto"/>
            <w:left w:val="none" w:sz="0" w:space="0" w:color="auto"/>
            <w:bottom w:val="none" w:sz="0" w:space="0" w:color="auto"/>
            <w:right w:val="none" w:sz="0" w:space="0" w:color="auto"/>
          </w:divBdr>
        </w:div>
      </w:divsChild>
    </w:div>
    <w:div w:id="277611299">
      <w:bodyDiv w:val="1"/>
      <w:marLeft w:val="0"/>
      <w:marRight w:val="0"/>
      <w:marTop w:val="0"/>
      <w:marBottom w:val="0"/>
      <w:divBdr>
        <w:top w:val="none" w:sz="0" w:space="0" w:color="auto"/>
        <w:left w:val="none" w:sz="0" w:space="0" w:color="auto"/>
        <w:bottom w:val="none" w:sz="0" w:space="0" w:color="auto"/>
        <w:right w:val="none" w:sz="0" w:space="0" w:color="auto"/>
      </w:divBdr>
    </w:div>
    <w:div w:id="302858440">
      <w:bodyDiv w:val="1"/>
      <w:marLeft w:val="0"/>
      <w:marRight w:val="0"/>
      <w:marTop w:val="0"/>
      <w:marBottom w:val="0"/>
      <w:divBdr>
        <w:top w:val="none" w:sz="0" w:space="0" w:color="auto"/>
        <w:left w:val="none" w:sz="0" w:space="0" w:color="auto"/>
        <w:bottom w:val="none" w:sz="0" w:space="0" w:color="auto"/>
        <w:right w:val="none" w:sz="0" w:space="0" w:color="auto"/>
      </w:divBdr>
    </w:div>
    <w:div w:id="311906475">
      <w:bodyDiv w:val="1"/>
      <w:marLeft w:val="0"/>
      <w:marRight w:val="0"/>
      <w:marTop w:val="0"/>
      <w:marBottom w:val="0"/>
      <w:divBdr>
        <w:top w:val="none" w:sz="0" w:space="0" w:color="auto"/>
        <w:left w:val="none" w:sz="0" w:space="0" w:color="auto"/>
        <w:bottom w:val="none" w:sz="0" w:space="0" w:color="auto"/>
        <w:right w:val="none" w:sz="0" w:space="0" w:color="auto"/>
      </w:divBdr>
      <w:divsChild>
        <w:div w:id="1960532438">
          <w:marLeft w:val="1267"/>
          <w:marRight w:val="0"/>
          <w:marTop w:val="60"/>
          <w:marBottom w:val="0"/>
          <w:divBdr>
            <w:top w:val="none" w:sz="0" w:space="0" w:color="auto"/>
            <w:left w:val="none" w:sz="0" w:space="0" w:color="auto"/>
            <w:bottom w:val="none" w:sz="0" w:space="0" w:color="auto"/>
            <w:right w:val="none" w:sz="0" w:space="0" w:color="auto"/>
          </w:divBdr>
        </w:div>
        <w:div w:id="325324843">
          <w:marLeft w:val="1267"/>
          <w:marRight w:val="0"/>
          <w:marTop w:val="60"/>
          <w:marBottom w:val="0"/>
          <w:divBdr>
            <w:top w:val="none" w:sz="0" w:space="0" w:color="auto"/>
            <w:left w:val="none" w:sz="0" w:space="0" w:color="auto"/>
            <w:bottom w:val="none" w:sz="0" w:space="0" w:color="auto"/>
            <w:right w:val="none" w:sz="0" w:space="0" w:color="auto"/>
          </w:divBdr>
        </w:div>
        <w:div w:id="173809186">
          <w:marLeft w:val="1267"/>
          <w:marRight w:val="0"/>
          <w:marTop w:val="60"/>
          <w:marBottom w:val="0"/>
          <w:divBdr>
            <w:top w:val="none" w:sz="0" w:space="0" w:color="auto"/>
            <w:left w:val="none" w:sz="0" w:space="0" w:color="auto"/>
            <w:bottom w:val="none" w:sz="0" w:space="0" w:color="auto"/>
            <w:right w:val="none" w:sz="0" w:space="0" w:color="auto"/>
          </w:divBdr>
        </w:div>
      </w:divsChild>
    </w:div>
    <w:div w:id="320353344">
      <w:bodyDiv w:val="1"/>
      <w:marLeft w:val="0"/>
      <w:marRight w:val="0"/>
      <w:marTop w:val="0"/>
      <w:marBottom w:val="0"/>
      <w:divBdr>
        <w:top w:val="none" w:sz="0" w:space="0" w:color="auto"/>
        <w:left w:val="none" w:sz="0" w:space="0" w:color="auto"/>
        <w:bottom w:val="none" w:sz="0" w:space="0" w:color="auto"/>
        <w:right w:val="none" w:sz="0" w:space="0" w:color="auto"/>
      </w:divBdr>
      <w:divsChild>
        <w:div w:id="1200892688">
          <w:marLeft w:val="1267"/>
          <w:marRight w:val="0"/>
          <w:marTop w:val="60"/>
          <w:marBottom w:val="0"/>
          <w:divBdr>
            <w:top w:val="none" w:sz="0" w:space="0" w:color="auto"/>
            <w:left w:val="none" w:sz="0" w:space="0" w:color="auto"/>
            <w:bottom w:val="none" w:sz="0" w:space="0" w:color="auto"/>
            <w:right w:val="none" w:sz="0" w:space="0" w:color="auto"/>
          </w:divBdr>
        </w:div>
      </w:divsChild>
    </w:div>
    <w:div w:id="526213512">
      <w:bodyDiv w:val="1"/>
      <w:marLeft w:val="0"/>
      <w:marRight w:val="0"/>
      <w:marTop w:val="0"/>
      <w:marBottom w:val="0"/>
      <w:divBdr>
        <w:top w:val="none" w:sz="0" w:space="0" w:color="auto"/>
        <w:left w:val="none" w:sz="0" w:space="0" w:color="auto"/>
        <w:bottom w:val="none" w:sz="0" w:space="0" w:color="auto"/>
        <w:right w:val="none" w:sz="0" w:space="0" w:color="auto"/>
      </w:divBdr>
      <w:divsChild>
        <w:div w:id="958268879">
          <w:marLeft w:val="547"/>
          <w:marRight w:val="0"/>
          <w:marTop w:val="0"/>
          <w:marBottom w:val="0"/>
          <w:divBdr>
            <w:top w:val="none" w:sz="0" w:space="0" w:color="auto"/>
            <w:left w:val="none" w:sz="0" w:space="0" w:color="auto"/>
            <w:bottom w:val="none" w:sz="0" w:space="0" w:color="auto"/>
            <w:right w:val="none" w:sz="0" w:space="0" w:color="auto"/>
          </w:divBdr>
        </w:div>
        <w:div w:id="153421735">
          <w:marLeft w:val="547"/>
          <w:marRight w:val="0"/>
          <w:marTop w:val="0"/>
          <w:marBottom w:val="0"/>
          <w:divBdr>
            <w:top w:val="none" w:sz="0" w:space="0" w:color="auto"/>
            <w:left w:val="none" w:sz="0" w:space="0" w:color="auto"/>
            <w:bottom w:val="none" w:sz="0" w:space="0" w:color="auto"/>
            <w:right w:val="none" w:sz="0" w:space="0" w:color="auto"/>
          </w:divBdr>
        </w:div>
      </w:divsChild>
    </w:div>
    <w:div w:id="593630778">
      <w:bodyDiv w:val="1"/>
      <w:marLeft w:val="0"/>
      <w:marRight w:val="0"/>
      <w:marTop w:val="0"/>
      <w:marBottom w:val="0"/>
      <w:divBdr>
        <w:top w:val="none" w:sz="0" w:space="0" w:color="auto"/>
        <w:left w:val="none" w:sz="0" w:space="0" w:color="auto"/>
        <w:bottom w:val="none" w:sz="0" w:space="0" w:color="auto"/>
        <w:right w:val="none" w:sz="0" w:space="0" w:color="auto"/>
      </w:divBdr>
    </w:div>
    <w:div w:id="653922086">
      <w:bodyDiv w:val="1"/>
      <w:marLeft w:val="0"/>
      <w:marRight w:val="0"/>
      <w:marTop w:val="0"/>
      <w:marBottom w:val="0"/>
      <w:divBdr>
        <w:top w:val="none" w:sz="0" w:space="0" w:color="auto"/>
        <w:left w:val="none" w:sz="0" w:space="0" w:color="auto"/>
        <w:bottom w:val="none" w:sz="0" w:space="0" w:color="auto"/>
        <w:right w:val="none" w:sz="0" w:space="0" w:color="auto"/>
      </w:divBdr>
    </w:div>
    <w:div w:id="670525459">
      <w:bodyDiv w:val="1"/>
      <w:marLeft w:val="0"/>
      <w:marRight w:val="0"/>
      <w:marTop w:val="0"/>
      <w:marBottom w:val="0"/>
      <w:divBdr>
        <w:top w:val="none" w:sz="0" w:space="0" w:color="auto"/>
        <w:left w:val="none" w:sz="0" w:space="0" w:color="auto"/>
        <w:bottom w:val="none" w:sz="0" w:space="0" w:color="auto"/>
        <w:right w:val="none" w:sz="0" w:space="0" w:color="auto"/>
      </w:divBdr>
      <w:divsChild>
        <w:div w:id="2093113097">
          <w:marLeft w:val="0"/>
          <w:marRight w:val="0"/>
          <w:marTop w:val="0"/>
          <w:marBottom w:val="0"/>
          <w:divBdr>
            <w:top w:val="none" w:sz="0" w:space="0" w:color="auto"/>
            <w:left w:val="none" w:sz="0" w:space="0" w:color="auto"/>
            <w:bottom w:val="none" w:sz="0" w:space="0" w:color="auto"/>
            <w:right w:val="none" w:sz="0" w:space="0" w:color="auto"/>
          </w:divBdr>
        </w:div>
        <w:div w:id="2063946821">
          <w:marLeft w:val="0"/>
          <w:marRight w:val="0"/>
          <w:marTop w:val="0"/>
          <w:marBottom w:val="0"/>
          <w:divBdr>
            <w:top w:val="none" w:sz="0" w:space="0" w:color="auto"/>
            <w:left w:val="none" w:sz="0" w:space="0" w:color="auto"/>
            <w:bottom w:val="none" w:sz="0" w:space="0" w:color="auto"/>
            <w:right w:val="none" w:sz="0" w:space="0" w:color="auto"/>
          </w:divBdr>
        </w:div>
        <w:div w:id="1819346188">
          <w:marLeft w:val="0"/>
          <w:marRight w:val="0"/>
          <w:marTop w:val="0"/>
          <w:marBottom w:val="0"/>
          <w:divBdr>
            <w:top w:val="none" w:sz="0" w:space="0" w:color="auto"/>
            <w:left w:val="none" w:sz="0" w:space="0" w:color="auto"/>
            <w:bottom w:val="none" w:sz="0" w:space="0" w:color="auto"/>
            <w:right w:val="none" w:sz="0" w:space="0" w:color="auto"/>
          </w:divBdr>
        </w:div>
      </w:divsChild>
    </w:div>
    <w:div w:id="757020952">
      <w:bodyDiv w:val="1"/>
      <w:marLeft w:val="0"/>
      <w:marRight w:val="0"/>
      <w:marTop w:val="0"/>
      <w:marBottom w:val="0"/>
      <w:divBdr>
        <w:top w:val="none" w:sz="0" w:space="0" w:color="auto"/>
        <w:left w:val="none" w:sz="0" w:space="0" w:color="auto"/>
        <w:bottom w:val="none" w:sz="0" w:space="0" w:color="auto"/>
        <w:right w:val="none" w:sz="0" w:space="0" w:color="auto"/>
      </w:divBdr>
      <w:divsChild>
        <w:div w:id="323243729">
          <w:marLeft w:val="144"/>
          <w:marRight w:val="0"/>
          <w:marTop w:val="0"/>
          <w:marBottom w:val="160"/>
          <w:divBdr>
            <w:top w:val="none" w:sz="0" w:space="0" w:color="auto"/>
            <w:left w:val="none" w:sz="0" w:space="0" w:color="auto"/>
            <w:bottom w:val="none" w:sz="0" w:space="0" w:color="auto"/>
            <w:right w:val="none" w:sz="0" w:space="0" w:color="auto"/>
          </w:divBdr>
        </w:div>
        <w:div w:id="2021200420">
          <w:marLeft w:val="144"/>
          <w:marRight w:val="0"/>
          <w:marTop w:val="0"/>
          <w:marBottom w:val="160"/>
          <w:divBdr>
            <w:top w:val="none" w:sz="0" w:space="0" w:color="auto"/>
            <w:left w:val="none" w:sz="0" w:space="0" w:color="auto"/>
            <w:bottom w:val="none" w:sz="0" w:space="0" w:color="auto"/>
            <w:right w:val="none" w:sz="0" w:space="0" w:color="auto"/>
          </w:divBdr>
        </w:div>
        <w:div w:id="1581603500">
          <w:marLeft w:val="144"/>
          <w:marRight w:val="0"/>
          <w:marTop w:val="0"/>
          <w:marBottom w:val="160"/>
          <w:divBdr>
            <w:top w:val="none" w:sz="0" w:space="0" w:color="auto"/>
            <w:left w:val="none" w:sz="0" w:space="0" w:color="auto"/>
            <w:bottom w:val="none" w:sz="0" w:space="0" w:color="auto"/>
            <w:right w:val="none" w:sz="0" w:space="0" w:color="auto"/>
          </w:divBdr>
        </w:div>
      </w:divsChild>
    </w:div>
    <w:div w:id="854225138">
      <w:bodyDiv w:val="1"/>
      <w:marLeft w:val="0"/>
      <w:marRight w:val="0"/>
      <w:marTop w:val="0"/>
      <w:marBottom w:val="0"/>
      <w:divBdr>
        <w:top w:val="none" w:sz="0" w:space="0" w:color="auto"/>
        <w:left w:val="none" w:sz="0" w:space="0" w:color="auto"/>
        <w:bottom w:val="none" w:sz="0" w:space="0" w:color="auto"/>
        <w:right w:val="none" w:sz="0" w:space="0" w:color="auto"/>
      </w:divBdr>
    </w:div>
    <w:div w:id="883326921">
      <w:bodyDiv w:val="1"/>
      <w:marLeft w:val="0"/>
      <w:marRight w:val="0"/>
      <w:marTop w:val="0"/>
      <w:marBottom w:val="0"/>
      <w:divBdr>
        <w:top w:val="none" w:sz="0" w:space="0" w:color="auto"/>
        <w:left w:val="none" w:sz="0" w:space="0" w:color="auto"/>
        <w:bottom w:val="none" w:sz="0" w:space="0" w:color="auto"/>
        <w:right w:val="none" w:sz="0" w:space="0" w:color="auto"/>
      </w:divBdr>
    </w:div>
    <w:div w:id="899442713">
      <w:bodyDiv w:val="1"/>
      <w:marLeft w:val="0"/>
      <w:marRight w:val="0"/>
      <w:marTop w:val="0"/>
      <w:marBottom w:val="0"/>
      <w:divBdr>
        <w:top w:val="none" w:sz="0" w:space="0" w:color="auto"/>
        <w:left w:val="none" w:sz="0" w:space="0" w:color="auto"/>
        <w:bottom w:val="none" w:sz="0" w:space="0" w:color="auto"/>
        <w:right w:val="none" w:sz="0" w:space="0" w:color="auto"/>
      </w:divBdr>
    </w:div>
    <w:div w:id="915820716">
      <w:bodyDiv w:val="1"/>
      <w:marLeft w:val="0"/>
      <w:marRight w:val="0"/>
      <w:marTop w:val="0"/>
      <w:marBottom w:val="0"/>
      <w:divBdr>
        <w:top w:val="none" w:sz="0" w:space="0" w:color="auto"/>
        <w:left w:val="none" w:sz="0" w:space="0" w:color="auto"/>
        <w:bottom w:val="none" w:sz="0" w:space="0" w:color="auto"/>
        <w:right w:val="none" w:sz="0" w:space="0" w:color="auto"/>
      </w:divBdr>
    </w:div>
    <w:div w:id="939727448">
      <w:bodyDiv w:val="1"/>
      <w:marLeft w:val="0"/>
      <w:marRight w:val="0"/>
      <w:marTop w:val="0"/>
      <w:marBottom w:val="0"/>
      <w:divBdr>
        <w:top w:val="none" w:sz="0" w:space="0" w:color="auto"/>
        <w:left w:val="none" w:sz="0" w:space="0" w:color="auto"/>
        <w:bottom w:val="none" w:sz="0" w:space="0" w:color="auto"/>
        <w:right w:val="none" w:sz="0" w:space="0" w:color="auto"/>
      </w:divBdr>
    </w:div>
    <w:div w:id="1003120356">
      <w:bodyDiv w:val="1"/>
      <w:marLeft w:val="0"/>
      <w:marRight w:val="0"/>
      <w:marTop w:val="0"/>
      <w:marBottom w:val="0"/>
      <w:divBdr>
        <w:top w:val="none" w:sz="0" w:space="0" w:color="auto"/>
        <w:left w:val="none" w:sz="0" w:space="0" w:color="auto"/>
        <w:bottom w:val="none" w:sz="0" w:space="0" w:color="auto"/>
        <w:right w:val="none" w:sz="0" w:space="0" w:color="auto"/>
      </w:divBdr>
    </w:div>
    <w:div w:id="1108086093">
      <w:bodyDiv w:val="1"/>
      <w:marLeft w:val="0"/>
      <w:marRight w:val="0"/>
      <w:marTop w:val="0"/>
      <w:marBottom w:val="0"/>
      <w:divBdr>
        <w:top w:val="none" w:sz="0" w:space="0" w:color="auto"/>
        <w:left w:val="none" w:sz="0" w:space="0" w:color="auto"/>
        <w:bottom w:val="none" w:sz="0" w:space="0" w:color="auto"/>
        <w:right w:val="none" w:sz="0" w:space="0" w:color="auto"/>
      </w:divBdr>
      <w:divsChild>
        <w:div w:id="1429500778">
          <w:marLeft w:val="0"/>
          <w:marRight w:val="0"/>
          <w:marTop w:val="0"/>
          <w:marBottom w:val="0"/>
          <w:divBdr>
            <w:top w:val="none" w:sz="0" w:space="0" w:color="auto"/>
            <w:left w:val="none" w:sz="0" w:space="0" w:color="auto"/>
            <w:bottom w:val="none" w:sz="0" w:space="0" w:color="auto"/>
            <w:right w:val="none" w:sz="0" w:space="0" w:color="auto"/>
          </w:divBdr>
        </w:div>
        <w:div w:id="1639801588">
          <w:marLeft w:val="0"/>
          <w:marRight w:val="0"/>
          <w:marTop w:val="0"/>
          <w:marBottom w:val="0"/>
          <w:divBdr>
            <w:top w:val="none" w:sz="0" w:space="0" w:color="auto"/>
            <w:left w:val="none" w:sz="0" w:space="0" w:color="auto"/>
            <w:bottom w:val="none" w:sz="0" w:space="0" w:color="auto"/>
            <w:right w:val="none" w:sz="0" w:space="0" w:color="auto"/>
          </w:divBdr>
          <w:divsChild>
            <w:div w:id="13055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4887">
      <w:bodyDiv w:val="1"/>
      <w:marLeft w:val="0"/>
      <w:marRight w:val="0"/>
      <w:marTop w:val="0"/>
      <w:marBottom w:val="0"/>
      <w:divBdr>
        <w:top w:val="none" w:sz="0" w:space="0" w:color="auto"/>
        <w:left w:val="none" w:sz="0" w:space="0" w:color="auto"/>
        <w:bottom w:val="none" w:sz="0" w:space="0" w:color="auto"/>
        <w:right w:val="none" w:sz="0" w:space="0" w:color="auto"/>
      </w:divBdr>
    </w:div>
    <w:div w:id="1135103484">
      <w:bodyDiv w:val="1"/>
      <w:marLeft w:val="0"/>
      <w:marRight w:val="0"/>
      <w:marTop w:val="0"/>
      <w:marBottom w:val="0"/>
      <w:divBdr>
        <w:top w:val="none" w:sz="0" w:space="0" w:color="auto"/>
        <w:left w:val="none" w:sz="0" w:space="0" w:color="auto"/>
        <w:bottom w:val="none" w:sz="0" w:space="0" w:color="auto"/>
        <w:right w:val="none" w:sz="0" w:space="0" w:color="auto"/>
      </w:divBdr>
    </w:div>
    <w:div w:id="1192036049">
      <w:bodyDiv w:val="1"/>
      <w:marLeft w:val="0"/>
      <w:marRight w:val="0"/>
      <w:marTop w:val="0"/>
      <w:marBottom w:val="0"/>
      <w:divBdr>
        <w:top w:val="none" w:sz="0" w:space="0" w:color="auto"/>
        <w:left w:val="none" w:sz="0" w:space="0" w:color="auto"/>
        <w:bottom w:val="none" w:sz="0" w:space="0" w:color="auto"/>
        <w:right w:val="none" w:sz="0" w:space="0" w:color="auto"/>
      </w:divBdr>
    </w:div>
    <w:div w:id="1209798663">
      <w:bodyDiv w:val="1"/>
      <w:marLeft w:val="0"/>
      <w:marRight w:val="0"/>
      <w:marTop w:val="0"/>
      <w:marBottom w:val="0"/>
      <w:divBdr>
        <w:top w:val="none" w:sz="0" w:space="0" w:color="auto"/>
        <w:left w:val="none" w:sz="0" w:space="0" w:color="auto"/>
        <w:bottom w:val="none" w:sz="0" w:space="0" w:color="auto"/>
        <w:right w:val="none" w:sz="0" w:space="0" w:color="auto"/>
      </w:divBdr>
      <w:divsChild>
        <w:div w:id="1405369067">
          <w:marLeft w:val="0"/>
          <w:marRight w:val="0"/>
          <w:marTop w:val="0"/>
          <w:marBottom w:val="0"/>
          <w:divBdr>
            <w:top w:val="none" w:sz="0" w:space="0" w:color="auto"/>
            <w:left w:val="none" w:sz="0" w:space="0" w:color="auto"/>
            <w:bottom w:val="none" w:sz="0" w:space="0" w:color="auto"/>
            <w:right w:val="none" w:sz="0" w:space="0" w:color="auto"/>
          </w:divBdr>
          <w:divsChild>
            <w:div w:id="98532026">
              <w:marLeft w:val="0"/>
              <w:marRight w:val="0"/>
              <w:marTop w:val="0"/>
              <w:marBottom w:val="0"/>
              <w:divBdr>
                <w:top w:val="none" w:sz="0" w:space="0" w:color="auto"/>
                <w:left w:val="none" w:sz="0" w:space="0" w:color="auto"/>
                <w:bottom w:val="none" w:sz="0" w:space="0" w:color="auto"/>
                <w:right w:val="none" w:sz="0" w:space="0" w:color="auto"/>
              </w:divBdr>
              <w:divsChild>
                <w:div w:id="1436287750">
                  <w:marLeft w:val="0"/>
                  <w:marRight w:val="0"/>
                  <w:marTop w:val="0"/>
                  <w:marBottom w:val="0"/>
                  <w:divBdr>
                    <w:top w:val="none" w:sz="0" w:space="0" w:color="auto"/>
                    <w:left w:val="none" w:sz="0" w:space="0" w:color="auto"/>
                    <w:bottom w:val="none" w:sz="0" w:space="0" w:color="auto"/>
                    <w:right w:val="none" w:sz="0" w:space="0" w:color="auto"/>
                  </w:divBdr>
                  <w:divsChild>
                    <w:div w:id="15694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08369">
          <w:marLeft w:val="0"/>
          <w:marRight w:val="0"/>
          <w:marTop w:val="0"/>
          <w:marBottom w:val="0"/>
          <w:divBdr>
            <w:top w:val="none" w:sz="0" w:space="0" w:color="auto"/>
            <w:left w:val="none" w:sz="0" w:space="0" w:color="auto"/>
            <w:bottom w:val="none" w:sz="0" w:space="0" w:color="auto"/>
            <w:right w:val="none" w:sz="0" w:space="0" w:color="auto"/>
          </w:divBdr>
          <w:divsChild>
            <w:div w:id="1530681877">
              <w:marLeft w:val="0"/>
              <w:marRight w:val="0"/>
              <w:marTop w:val="0"/>
              <w:marBottom w:val="0"/>
              <w:divBdr>
                <w:top w:val="none" w:sz="0" w:space="0" w:color="auto"/>
                <w:left w:val="none" w:sz="0" w:space="0" w:color="auto"/>
                <w:bottom w:val="none" w:sz="0" w:space="0" w:color="auto"/>
                <w:right w:val="none" w:sz="0" w:space="0" w:color="auto"/>
              </w:divBdr>
              <w:divsChild>
                <w:div w:id="2108041771">
                  <w:marLeft w:val="0"/>
                  <w:marRight w:val="0"/>
                  <w:marTop w:val="0"/>
                  <w:marBottom w:val="0"/>
                  <w:divBdr>
                    <w:top w:val="none" w:sz="0" w:space="0" w:color="auto"/>
                    <w:left w:val="none" w:sz="0" w:space="0" w:color="auto"/>
                    <w:bottom w:val="none" w:sz="0" w:space="0" w:color="auto"/>
                    <w:right w:val="none" w:sz="0" w:space="0" w:color="auto"/>
                  </w:divBdr>
                  <w:divsChild>
                    <w:div w:id="14459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42306">
      <w:bodyDiv w:val="1"/>
      <w:marLeft w:val="0"/>
      <w:marRight w:val="0"/>
      <w:marTop w:val="0"/>
      <w:marBottom w:val="0"/>
      <w:divBdr>
        <w:top w:val="none" w:sz="0" w:space="0" w:color="auto"/>
        <w:left w:val="none" w:sz="0" w:space="0" w:color="auto"/>
        <w:bottom w:val="none" w:sz="0" w:space="0" w:color="auto"/>
        <w:right w:val="none" w:sz="0" w:space="0" w:color="auto"/>
      </w:divBdr>
    </w:div>
    <w:div w:id="1390568901">
      <w:bodyDiv w:val="1"/>
      <w:marLeft w:val="0"/>
      <w:marRight w:val="0"/>
      <w:marTop w:val="0"/>
      <w:marBottom w:val="0"/>
      <w:divBdr>
        <w:top w:val="none" w:sz="0" w:space="0" w:color="auto"/>
        <w:left w:val="none" w:sz="0" w:space="0" w:color="auto"/>
        <w:bottom w:val="none" w:sz="0" w:space="0" w:color="auto"/>
        <w:right w:val="none" w:sz="0" w:space="0" w:color="auto"/>
      </w:divBdr>
    </w:div>
    <w:div w:id="1392583301">
      <w:bodyDiv w:val="1"/>
      <w:marLeft w:val="0"/>
      <w:marRight w:val="0"/>
      <w:marTop w:val="0"/>
      <w:marBottom w:val="0"/>
      <w:divBdr>
        <w:top w:val="none" w:sz="0" w:space="0" w:color="auto"/>
        <w:left w:val="none" w:sz="0" w:space="0" w:color="auto"/>
        <w:bottom w:val="none" w:sz="0" w:space="0" w:color="auto"/>
        <w:right w:val="none" w:sz="0" w:space="0" w:color="auto"/>
      </w:divBdr>
    </w:div>
    <w:div w:id="1393236401">
      <w:bodyDiv w:val="1"/>
      <w:marLeft w:val="0"/>
      <w:marRight w:val="0"/>
      <w:marTop w:val="0"/>
      <w:marBottom w:val="0"/>
      <w:divBdr>
        <w:top w:val="none" w:sz="0" w:space="0" w:color="auto"/>
        <w:left w:val="none" w:sz="0" w:space="0" w:color="auto"/>
        <w:bottom w:val="none" w:sz="0" w:space="0" w:color="auto"/>
        <w:right w:val="none" w:sz="0" w:space="0" w:color="auto"/>
      </w:divBdr>
    </w:div>
    <w:div w:id="1468356461">
      <w:bodyDiv w:val="1"/>
      <w:marLeft w:val="0"/>
      <w:marRight w:val="0"/>
      <w:marTop w:val="0"/>
      <w:marBottom w:val="0"/>
      <w:divBdr>
        <w:top w:val="none" w:sz="0" w:space="0" w:color="auto"/>
        <w:left w:val="none" w:sz="0" w:space="0" w:color="auto"/>
        <w:bottom w:val="none" w:sz="0" w:space="0" w:color="auto"/>
        <w:right w:val="none" w:sz="0" w:space="0" w:color="auto"/>
      </w:divBdr>
      <w:divsChild>
        <w:div w:id="1956205485">
          <w:marLeft w:val="144"/>
          <w:marRight w:val="0"/>
          <w:marTop w:val="0"/>
          <w:marBottom w:val="160"/>
          <w:divBdr>
            <w:top w:val="none" w:sz="0" w:space="0" w:color="auto"/>
            <w:left w:val="none" w:sz="0" w:space="0" w:color="auto"/>
            <w:bottom w:val="none" w:sz="0" w:space="0" w:color="auto"/>
            <w:right w:val="none" w:sz="0" w:space="0" w:color="auto"/>
          </w:divBdr>
        </w:div>
        <w:div w:id="1835992830">
          <w:marLeft w:val="144"/>
          <w:marRight w:val="0"/>
          <w:marTop w:val="0"/>
          <w:marBottom w:val="160"/>
          <w:divBdr>
            <w:top w:val="none" w:sz="0" w:space="0" w:color="auto"/>
            <w:left w:val="none" w:sz="0" w:space="0" w:color="auto"/>
            <w:bottom w:val="none" w:sz="0" w:space="0" w:color="auto"/>
            <w:right w:val="none" w:sz="0" w:space="0" w:color="auto"/>
          </w:divBdr>
        </w:div>
        <w:div w:id="641471164">
          <w:marLeft w:val="144"/>
          <w:marRight w:val="0"/>
          <w:marTop w:val="0"/>
          <w:marBottom w:val="160"/>
          <w:divBdr>
            <w:top w:val="none" w:sz="0" w:space="0" w:color="auto"/>
            <w:left w:val="none" w:sz="0" w:space="0" w:color="auto"/>
            <w:bottom w:val="none" w:sz="0" w:space="0" w:color="auto"/>
            <w:right w:val="none" w:sz="0" w:space="0" w:color="auto"/>
          </w:divBdr>
        </w:div>
        <w:div w:id="381557444">
          <w:marLeft w:val="144"/>
          <w:marRight w:val="0"/>
          <w:marTop w:val="0"/>
          <w:marBottom w:val="160"/>
          <w:divBdr>
            <w:top w:val="none" w:sz="0" w:space="0" w:color="auto"/>
            <w:left w:val="none" w:sz="0" w:space="0" w:color="auto"/>
            <w:bottom w:val="none" w:sz="0" w:space="0" w:color="auto"/>
            <w:right w:val="none" w:sz="0" w:space="0" w:color="auto"/>
          </w:divBdr>
        </w:div>
      </w:divsChild>
    </w:div>
    <w:div w:id="1538618408">
      <w:bodyDiv w:val="1"/>
      <w:marLeft w:val="0"/>
      <w:marRight w:val="0"/>
      <w:marTop w:val="0"/>
      <w:marBottom w:val="0"/>
      <w:divBdr>
        <w:top w:val="none" w:sz="0" w:space="0" w:color="auto"/>
        <w:left w:val="none" w:sz="0" w:space="0" w:color="auto"/>
        <w:bottom w:val="none" w:sz="0" w:space="0" w:color="auto"/>
        <w:right w:val="none" w:sz="0" w:space="0" w:color="auto"/>
      </w:divBdr>
    </w:div>
    <w:div w:id="1615331469">
      <w:bodyDiv w:val="1"/>
      <w:marLeft w:val="0"/>
      <w:marRight w:val="0"/>
      <w:marTop w:val="0"/>
      <w:marBottom w:val="0"/>
      <w:divBdr>
        <w:top w:val="none" w:sz="0" w:space="0" w:color="auto"/>
        <w:left w:val="none" w:sz="0" w:space="0" w:color="auto"/>
        <w:bottom w:val="none" w:sz="0" w:space="0" w:color="auto"/>
        <w:right w:val="none" w:sz="0" w:space="0" w:color="auto"/>
      </w:divBdr>
    </w:div>
    <w:div w:id="1619294658">
      <w:bodyDiv w:val="1"/>
      <w:marLeft w:val="0"/>
      <w:marRight w:val="0"/>
      <w:marTop w:val="0"/>
      <w:marBottom w:val="0"/>
      <w:divBdr>
        <w:top w:val="none" w:sz="0" w:space="0" w:color="auto"/>
        <w:left w:val="none" w:sz="0" w:space="0" w:color="auto"/>
        <w:bottom w:val="none" w:sz="0" w:space="0" w:color="auto"/>
        <w:right w:val="none" w:sz="0" w:space="0" w:color="auto"/>
      </w:divBdr>
    </w:div>
    <w:div w:id="1695155664">
      <w:bodyDiv w:val="1"/>
      <w:marLeft w:val="0"/>
      <w:marRight w:val="0"/>
      <w:marTop w:val="0"/>
      <w:marBottom w:val="0"/>
      <w:divBdr>
        <w:top w:val="none" w:sz="0" w:space="0" w:color="auto"/>
        <w:left w:val="none" w:sz="0" w:space="0" w:color="auto"/>
        <w:bottom w:val="none" w:sz="0" w:space="0" w:color="auto"/>
        <w:right w:val="none" w:sz="0" w:space="0" w:color="auto"/>
      </w:divBdr>
    </w:div>
    <w:div w:id="1762335713">
      <w:bodyDiv w:val="1"/>
      <w:marLeft w:val="0"/>
      <w:marRight w:val="0"/>
      <w:marTop w:val="0"/>
      <w:marBottom w:val="0"/>
      <w:divBdr>
        <w:top w:val="none" w:sz="0" w:space="0" w:color="auto"/>
        <w:left w:val="none" w:sz="0" w:space="0" w:color="auto"/>
        <w:bottom w:val="none" w:sz="0" w:space="0" w:color="auto"/>
        <w:right w:val="none" w:sz="0" w:space="0" w:color="auto"/>
      </w:divBdr>
    </w:div>
    <w:div w:id="1781561215">
      <w:bodyDiv w:val="1"/>
      <w:marLeft w:val="0"/>
      <w:marRight w:val="0"/>
      <w:marTop w:val="0"/>
      <w:marBottom w:val="0"/>
      <w:divBdr>
        <w:top w:val="none" w:sz="0" w:space="0" w:color="auto"/>
        <w:left w:val="none" w:sz="0" w:space="0" w:color="auto"/>
        <w:bottom w:val="none" w:sz="0" w:space="0" w:color="auto"/>
        <w:right w:val="none" w:sz="0" w:space="0" w:color="auto"/>
      </w:divBdr>
    </w:div>
    <w:div w:id="1804498146">
      <w:bodyDiv w:val="1"/>
      <w:marLeft w:val="0"/>
      <w:marRight w:val="0"/>
      <w:marTop w:val="0"/>
      <w:marBottom w:val="0"/>
      <w:divBdr>
        <w:top w:val="none" w:sz="0" w:space="0" w:color="auto"/>
        <w:left w:val="none" w:sz="0" w:space="0" w:color="auto"/>
        <w:bottom w:val="none" w:sz="0" w:space="0" w:color="auto"/>
        <w:right w:val="none" w:sz="0" w:space="0" w:color="auto"/>
      </w:divBdr>
      <w:divsChild>
        <w:div w:id="1582057412">
          <w:marLeft w:val="547"/>
          <w:marRight w:val="0"/>
          <w:marTop w:val="240"/>
          <w:marBottom w:val="0"/>
          <w:divBdr>
            <w:top w:val="none" w:sz="0" w:space="0" w:color="auto"/>
            <w:left w:val="none" w:sz="0" w:space="0" w:color="auto"/>
            <w:bottom w:val="none" w:sz="0" w:space="0" w:color="auto"/>
            <w:right w:val="none" w:sz="0" w:space="0" w:color="auto"/>
          </w:divBdr>
        </w:div>
        <w:div w:id="348334308">
          <w:marLeft w:val="1267"/>
          <w:marRight w:val="0"/>
          <w:marTop w:val="60"/>
          <w:marBottom w:val="0"/>
          <w:divBdr>
            <w:top w:val="none" w:sz="0" w:space="0" w:color="auto"/>
            <w:left w:val="none" w:sz="0" w:space="0" w:color="auto"/>
            <w:bottom w:val="none" w:sz="0" w:space="0" w:color="auto"/>
            <w:right w:val="none" w:sz="0" w:space="0" w:color="auto"/>
          </w:divBdr>
        </w:div>
        <w:div w:id="615336755">
          <w:marLeft w:val="2160"/>
          <w:marRight w:val="0"/>
          <w:marTop w:val="60"/>
          <w:marBottom w:val="0"/>
          <w:divBdr>
            <w:top w:val="none" w:sz="0" w:space="0" w:color="auto"/>
            <w:left w:val="none" w:sz="0" w:space="0" w:color="auto"/>
            <w:bottom w:val="none" w:sz="0" w:space="0" w:color="auto"/>
            <w:right w:val="none" w:sz="0" w:space="0" w:color="auto"/>
          </w:divBdr>
        </w:div>
        <w:div w:id="254487107">
          <w:marLeft w:val="2160"/>
          <w:marRight w:val="0"/>
          <w:marTop w:val="60"/>
          <w:marBottom w:val="0"/>
          <w:divBdr>
            <w:top w:val="none" w:sz="0" w:space="0" w:color="auto"/>
            <w:left w:val="none" w:sz="0" w:space="0" w:color="auto"/>
            <w:bottom w:val="none" w:sz="0" w:space="0" w:color="auto"/>
            <w:right w:val="none" w:sz="0" w:space="0" w:color="auto"/>
          </w:divBdr>
        </w:div>
        <w:div w:id="1913155746">
          <w:marLeft w:val="2160"/>
          <w:marRight w:val="0"/>
          <w:marTop w:val="60"/>
          <w:marBottom w:val="0"/>
          <w:divBdr>
            <w:top w:val="none" w:sz="0" w:space="0" w:color="auto"/>
            <w:left w:val="none" w:sz="0" w:space="0" w:color="auto"/>
            <w:bottom w:val="none" w:sz="0" w:space="0" w:color="auto"/>
            <w:right w:val="none" w:sz="0" w:space="0" w:color="auto"/>
          </w:divBdr>
        </w:div>
        <w:div w:id="827398842">
          <w:marLeft w:val="2160"/>
          <w:marRight w:val="0"/>
          <w:marTop w:val="60"/>
          <w:marBottom w:val="0"/>
          <w:divBdr>
            <w:top w:val="none" w:sz="0" w:space="0" w:color="auto"/>
            <w:left w:val="none" w:sz="0" w:space="0" w:color="auto"/>
            <w:bottom w:val="none" w:sz="0" w:space="0" w:color="auto"/>
            <w:right w:val="none" w:sz="0" w:space="0" w:color="auto"/>
          </w:divBdr>
        </w:div>
        <w:div w:id="1075589047">
          <w:marLeft w:val="2160"/>
          <w:marRight w:val="0"/>
          <w:marTop w:val="60"/>
          <w:marBottom w:val="0"/>
          <w:divBdr>
            <w:top w:val="none" w:sz="0" w:space="0" w:color="auto"/>
            <w:left w:val="none" w:sz="0" w:space="0" w:color="auto"/>
            <w:bottom w:val="none" w:sz="0" w:space="0" w:color="auto"/>
            <w:right w:val="none" w:sz="0" w:space="0" w:color="auto"/>
          </w:divBdr>
        </w:div>
        <w:div w:id="784276595">
          <w:marLeft w:val="547"/>
          <w:marRight w:val="0"/>
          <w:marTop w:val="120"/>
          <w:marBottom w:val="0"/>
          <w:divBdr>
            <w:top w:val="none" w:sz="0" w:space="0" w:color="auto"/>
            <w:left w:val="none" w:sz="0" w:space="0" w:color="auto"/>
            <w:bottom w:val="none" w:sz="0" w:space="0" w:color="auto"/>
            <w:right w:val="none" w:sz="0" w:space="0" w:color="auto"/>
          </w:divBdr>
        </w:div>
        <w:div w:id="127166917">
          <w:marLeft w:val="1267"/>
          <w:marRight w:val="0"/>
          <w:marTop w:val="60"/>
          <w:marBottom w:val="0"/>
          <w:divBdr>
            <w:top w:val="none" w:sz="0" w:space="0" w:color="auto"/>
            <w:left w:val="none" w:sz="0" w:space="0" w:color="auto"/>
            <w:bottom w:val="none" w:sz="0" w:space="0" w:color="auto"/>
            <w:right w:val="none" w:sz="0" w:space="0" w:color="auto"/>
          </w:divBdr>
        </w:div>
        <w:div w:id="345522385">
          <w:marLeft w:val="547"/>
          <w:marRight w:val="0"/>
          <w:marTop w:val="120"/>
          <w:marBottom w:val="0"/>
          <w:divBdr>
            <w:top w:val="none" w:sz="0" w:space="0" w:color="auto"/>
            <w:left w:val="none" w:sz="0" w:space="0" w:color="auto"/>
            <w:bottom w:val="none" w:sz="0" w:space="0" w:color="auto"/>
            <w:right w:val="none" w:sz="0" w:space="0" w:color="auto"/>
          </w:divBdr>
        </w:div>
        <w:div w:id="1646162521">
          <w:marLeft w:val="1267"/>
          <w:marRight w:val="0"/>
          <w:marTop w:val="60"/>
          <w:marBottom w:val="0"/>
          <w:divBdr>
            <w:top w:val="none" w:sz="0" w:space="0" w:color="auto"/>
            <w:left w:val="none" w:sz="0" w:space="0" w:color="auto"/>
            <w:bottom w:val="none" w:sz="0" w:space="0" w:color="auto"/>
            <w:right w:val="none" w:sz="0" w:space="0" w:color="auto"/>
          </w:divBdr>
        </w:div>
      </w:divsChild>
    </w:div>
    <w:div w:id="1805928974">
      <w:bodyDiv w:val="1"/>
      <w:marLeft w:val="0"/>
      <w:marRight w:val="0"/>
      <w:marTop w:val="0"/>
      <w:marBottom w:val="0"/>
      <w:divBdr>
        <w:top w:val="none" w:sz="0" w:space="0" w:color="auto"/>
        <w:left w:val="none" w:sz="0" w:space="0" w:color="auto"/>
        <w:bottom w:val="none" w:sz="0" w:space="0" w:color="auto"/>
        <w:right w:val="none" w:sz="0" w:space="0" w:color="auto"/>
      </w:divBdr>
    </w:div>
    <w:div w:id="1813523295">
      <w:bodyDiv w:val="1"/>
      <w:marLeft w:val="0"/>
      <w:marRight w:val="0"/>
      <w:marTop w:val="0"/>
      <w:marBottom w:val="0"/>
      <w:divBdr>
        <w:top w:val="none" w:sz="0" w:space="0" w:color="auto"/>
        <w:left w:val="none" w:sz="0" w:space="0" w:color="auto"/>
        <w:bottom w:val="none" w:sz="0" w:space="0" w:color="auto"/>
        <w:right w:val="none" w:sz="0" w:space="0" w:color="auto"/>
      </w:divBdr>
      <w:divsChild>
        <w:div w:id="2026636107">
          <w:marLeft w:val="144"/>
          <w:marRight w:val="0"/>
          <w:marTop w:val="0"/>
          <w:marBottom w:val="160"/>
          <w:divBdr>
            <w:top w:val="none" w:sz="0" w:space="0" w:color="auto"/>
            <w:left w:val="none" w:sz="0" w:space="0" w:color="auto"/>
            <w:bottom w:val="none" w:sz="0" w:space="0" w:color="auto"/>
            <w:right w:val="none" w:sz="0" w:space="0" w:color="auto"/>
          </w:divBdr>
        </w:div>
        <w:div w:id="119301286">
          <w:marLeft w:val="144"/>
          <w:marRight w:val="0"/>
          <w:marTop w:val="0"/>
          <w:marBottom w:val="160"/>
          <w:divBdr>
            <w:top w:val="none" w:sz="0" w:space="0" w:color="auto"/>
            <w:left w:val="none" w:sz="0" w:space="0" w:color="auto"/>
            <w:bottom w:val="none" w:sz="0" w:space="0" w:color="auto"/>
            <w:right w:val="none" w:sz="0" w:space="0" w:color="auto"/>
          </w:divBdr>
        </w:div>
      </w:divsChild>
    </w:div>
    <w:div w:id="1858929210">
      <w:bodyDiv w:val="1"/>
      <w:marLeft w:val="0"/>
      <w:marRight w:val="0"/>
      <w:marTop w:val="0"/>
      <w:marBottom w:val="0"/>
      <w:divBdr>
        <w:top w:val="none" w:sz="0" w:space="0" w:color="auto"/>
        <w:left w:val="none" w:sz="0" w:space="0" w:color="auto"/>
        <w:bottom w:val="none" w:sz="0" w:space="0" w:color="auto"/>
        <w:right w:val="none" w:sz="0" w:space="0" w:color="auto"/>
      </w:divBdr>
    </w:div>
    <w:div w:id="1907258876">
      <w:bodyDiv w:val="1"/>
      <w:marLeft w:val="0"/>
      <w:marRight w:val="0"/>
      <w:marTop w:val="0"/>
      <w:marBottom w:val="0"/>
      <w:divBdr>
        <w:top w:val="none" w:sz="0" w:space="0" w:color="auto"/>
        <w:left w:val="none" w:sz="0" w:space="0" w:color="auto"/>
        <w:bottom w:val="none" w:sz="0" w:space="0" w:color="auto"/>
        <w:right w:val="none" w:sz="0" w:space="0" w:color="auto"/>
      </w:divBdr>
      <w:divsChild>
        <w:div w:id="1391074433">
          <w:marLeft w:val="144"/>
          <w:marRight w:val="0"/>
          <w:marTop w:val="0"/>
          <w:marBottom w:val="160"/>
          <w:divBdr>
            <w:top w:val="none" w:sz="0" w:space="0" w:color="auto"/>
            <w:left w:val="none" w:sz="0" w:space="0" w:color="auto"/>
            <w:bottom w:val="none" w:sz="0" w:space="0" w:color="auto"/>
            <w:right w:val="none" w:sz="0" w:space="0" w:color="auto"/>
          </w:divBdr>
        </w:div>
        <w:div w:id="1582593570">
          <w:marLeft w:val="144"/>
          <w:marRight w:val="0"/>
          <w:marTop w:val="0"/>
          <w:marBottom w:val="160"/>
          <w:divBdr>
            <w:top w:val="none" w:sz="0" w:space="0" w:color="auto"/>
            <w:left w:val="none" w:sz="0" w:space="0" w:color="auto"/>
            <w:bottom w:val="none" w:sz="0" w:space="0" w:color="auto"/>
            <w:right w:val="none" w:sz="0" w:space="0" w:color="auto"/>
          </w:divBdr>
        </w:div>
        <w:div w:id="1673095849">
          <w:marLeft w:val="144"/>
          <w:marRight w:val="0"/>
          <w:marTop w:val="0"/>
          <w:marBottom w:val="160"/>
          <w:divBdr>
            <w:top w:val="none" w:sz="0" w:space="0" w:color="auto"/>
            <w:left w:val="none" w:sz="0" w:space="0" w:color="auto"/>
            <w:bottom w:val="none" w:sz="0" w:space="0" w:color="auto"/>
            <w:right w:val="none" w:sz="0" w:space="0" w:color="auto"/>
          </w:divBdr>
        </w:div>
      </w:divsChild>
    </w:div>
    <w:div w:id="1909149776">
      <w:bodyDiv w:val="1"/>
      <w:marLeft w:val="0"/>
      <w:marRight w:val="0"/>
      <w:marTop w:val="0"/>
      <w:marBottom w:val="0"/>
      <w:divBdr>
        <w:top w:val="none" w:sz="0" w:space="0" w:color="auto"/>
        <w:left w:val="none" w:sz="0" w:space="0" w:color="auto"/>
        <w:bottom w:val="none" w:sz="0" w:space="0" w:color="auto"/>
        <w:right w:val="none" w:sz="0" w:space="0" w:color="auto"/>
      </w:divBdr>
    </w:div>
    <w:div w:id="1909994335">
      <w:bodyDiv w:val="1"/>
      <w:marLeft w:val="0"/>
      <w:marRight w:val="0"/>
      <w:marTop w:val="0"/>
      <w:marBottom w:val="0"/>
      <w:divBdr>
        <w:top w:val="none" w:sz="0" w:space="0" w:color="auto"/>
        <w:left w:val="none" w:sz="0" w:space="0" w:color="auto"/>
        <w:bottom w:val="none" w:sz="0" w:space="0" w:color="auto"/>
        <w:right w:val="none" w:sz="0" w:space="0" w:color="auto"/>
      </w:divBdr>
    </w:div>
    <w:div w:id="2031833578">
      <w:bodyDiv w:val="1"/>
      <w:marLeft w:val="0"/>
      <w:marRight w:val="0"/>
      <w:marTop w:val="0"/>
      <w:marBottom w:val="0"/>
      <w:divBdr>
        <w:top w:val="none" w:sz="0" w:space="0" w:color="auto"/>
        <w:left w:val="none" w:sz="0" w:space="0" w:color="auto"/>
        <w:bottom w:val="none" w:sz="0" w:space="0" w:color="auto"/>
        <w:right w:val="none" w:sz="0" w:space="0" w:color="auto"/>
      </w:divBdr>
      <w:divsChild>
        <w:div w:id="2078697519">
          <w:marLeft w:val="0"/>
          <w:marRight w:val="0"/>
          <w:marTop w:val="0"/>
          <w:marBottom w:val="0"/>
          <w:divBdr>
            <w:top w:val="none" w:sz="0" w:space="0" w:color="auto"/>
            <w:left w:val="none" w:sz="0" w:space="0" w:color="auto"/>
            <w:bottom w:val="none" w:sz="0" w:space="0" w:color="auto"/>
            <w:right w:val="none" w:sz="0" w:space="0" w:color="auto"/>
          </w:divBdr>
          <w:divsChild>
            <w:div w:id="2101295084">
              <w:marLeft w:val="0"/>
              <w:marRight w:val="0"/>
              <w:marTop w:val="0"/>
              <w:marBottom w:val="0"/>
              <w:divBdr>
                <w:top w:val="none" w:sz="0" w:space="0" w:color="auto"/>
                <w:left w:val="none" w:sz="0" w:space="0" w:color="auto"/>
                <w:bottom w:val="none" w:sz="0" w:space="0" w:color="auto"/>
                <w:right w:val="none" w:sz="0" w:space="0" w:color="auto"/>
              </w:divBdr>
            </w:div>
          </w:divsChild>
        </w:div>
        <w:div w:id="1327517755">
          <w:marLeft w:val="0"/>
          <w:marRight w:val="0"/>
          <w:marTop w:val="0"/>
          <w:marBottom w:val="0"/>
          <w:divBdr>
            <w:top w:val="none" w:sz="0" w:space="0" w:color="auto"/>
            <w:left w:val="none" w:sz="0" w:space="0" w:color="auto"/>
            <w:bottom w:val="none" w:sz="0" w:space="0" w:color="auto"/>
            <w:right w:val="none" w:sz="0" w:space="0" w:color="auto"/>
          </w:divBdr>
          <w:divsChild>
            <w:div w:id="183784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verYourTrash.org" TargetMode="External"/><Relationship Id="rId13" Type="http://schemas.openxmlformats.org/officeDocument/2006/relationships/hyperlink" Target="https://www.bing.com/ck/a?!&amp;&amp;p=cebd88f521ffb30667cec5d1334c18e1299e5287eca6aaa75b230adb49d2322bJmltdHM9MTczMDQxOTIwMA&amp;ptn=3&amp;ver=2&amp;hsh=4&amp;fclid=3403f614-e41f-6974-048d-e30be59b68ed&amp;psq=amargosa+vole&amp;u=a1aHR0cHM6Ly9mb2xleWxhYi52ZXRtZWQudWNkYXZpcy5lZHUvYW1hcmdvc2Etdm9sZQ&amp;ntb=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ing.com/ck/a?!&amp;&amp;p=6de58c15ac26c35c939ccd9b0202e579a9d562029ba051655b350f5c4dd09b01JmltdHM9MTczMDQxOTIwMA&amp;ptn=3&amp;ver=2&amp;hsh=4&amp;fclid=3403f614-e41f-6974-048d-e30be59b68ed&amp;psq=amargosa+vole&amp;u=a1aHR0cHM6Ly93d3cuYW1hcmdvc2Fjb25zZXJ2YW5jeS5vcmcvYW1hcmdvc2Etdm9sZS8&amp;ntb=1" TargetMode="External"/><Relationship Id="rId17" Type="http://schemas.openxmlformats.org/officeDocument/2006/relationships/hyperlink" Target="https://www.denix.osd.mil/dm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sgs.gov/news/featured-story/science-transformed-a-dry-streambed-oasi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nix.osd.mil/nr/focus-areas/partnerships/ras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cc02.safelinks.protection.outlook.com/?url=https%3A%2F%2Fserdp-estcp.mil%2Fpage%2F38f0be40-b397-446f-bf1f-a401fe12423f&amp;data=05%7C02%7Ccenquist%40usgs.gov%7C4ebc08c05e954f23680808dccd306a3a%7C0693b5ba4b184d7b9341f32f400a5494%7C0%7C0%7C638610855029731245%7CUnknown%7CTWFpbGZsb3d8eyJWIjoiMC4wLjAwMDAiLCJQIjoiV2luMzIiLCJBTiI6Ik1haWwiLCJXVCI6Mn0%3D%7C0%7C%7C%7C&amp;sdata=kFzqMt1e3KYUFpl0eXL0JNf0NRTmdaLRb%2FefIu270uw%3D&amp;reserved=0" TargetMode="External"/><Relationship Id="rId23" Type="http://schemas.openxmlformats.org/officeDocument/2006/relationships/footer" Target="footer3.xml"/><Relationship Id="rId10" Type="http://schemas.openxmlformats.org/officeDocument/2006/relationships/hyperlink" Target="https://www.mdlt.org/wisd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tockholmresilience.org/research/planetary-boundaries.html" TargetMode="External"/><Relationship Id="rId14" Type="http://schemas.openxmlformats.org/officeDocument/2006/relationships/hyperlink" Target="https://demo.serdp-estcp.mil/page/2f56eefb-d19d-4a36-a7fd-90a4251afd49"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C88DB-7F3E-43AE-B7E0-2DF1A6A69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5196</Words>
  <Characters>29623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Home</Company>
  <LinksUpToDate>false</LinksUpToDate>
  <CharactersWithSpaces>34750</CharactersWithSpaces>
  <SharedDoc>false</SharedDoc>
  <HLinks>
    <vt:vector size="30" baseType="variant">
      <vt:variant>
        <vt:i4>2621526</vt:i4>
      </vt:variant>
      <vt:variant>
        <vt:i4>12</vt:i4>
      </vt:variant>
      <vt:variant>
        <vt:i4>0</vt:i4>
      </vt:variant>
      <vt:variant>
        <vt:i4>5</vt:i4>
      </vt:variant>
      <vt:variant>
        <vt:lpwstr>mailto:Charles.hamilton@usmc.mil</vt:lpwstr>
      </vt:variant>
      <vt:variant>
        <vt:lpwstr/>
      </vt:variant>
      <vt:variant>
        <vt:i4>2359421</vt:i4>
      </vt:variant>
      <vt:variant>
        <vt:i4>9</vt:i4>
      </vt:variant>
      <vt:variant>
        <vt:i4>0</vt:i4>
      </vt:variant>
      <vt:variant>
        <vt:i4>5</vt:i4>
      </vt:variant>
      <vt:variant>
        <vt:lpwstr>http://www.fws.gov/science/SHC/lcc.html</vt:lpwstr>
      </vt:variant>
      <vt:variant>
        <vt:lpwstr/>
      </vt:variant>
      <vt:variant>
        <vt:i4>3211366</vt:i4>
      </vt:variant>
      <vt:variant>
        <vt:i4>6</vt:i4>
      </vt:variant>
      <vt:variant>
        <vt:i4>0</vt:i4>
      </vt:variant>
      <vt:variant>
        <vt:i4>5</vt:i4>
      </vt:variant>
      <vt:variant>
        <vt:lpwstr>http://www.uq.edu.au/marxan</vt:lpwstr>
      </vt:variant>
      <vt:variant>
        <vt:lpwstr/>
      </vt:variant>
      <vt:variant>
        <vt:i4>589890</vt:i4>
      </vt:variant>
      <vt:variant>
        <vt:i4>3</vt:i4>
      </vt:variant>
      <vt:variant>
        <vt:i4>0</vt:i4>
      </vt:variant>
      <vt:variant>
        <vt:i4>5</vt:i4>
      </vt:variant>
      <vt:variant>
        <vt:lpwstr>http://www.wr.usgs.gov/workshops</vt:lpwstr>
      </vt:variant>
      <vt:variant>
        <vt:lpwstr/>
      </vt:variant>
      <vt:variant>
        <vt:i4>5767169</vt:i4>
      </vt:variant>
      <vt:variant>
        <vt:i4>0</vt:i4>
      </vt:variant>
      <vt:variant>
        <vt:i4>0</vt:i4>
      </vt:variant>
      <vt:variant>
        <vt:i4>5</vt:i4>
      </vt:variant>
      <vt:variant>
        <vt:lpwstr>http://www.desertxpress.com/need.php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subject/>
  <dc:creator>Hamilton</dc:creator>
  <cp:keywords/>
  <dc:description/>
  <cp:lastModifiedBy>Hamilton CIV Charles M</cp:lastModifiedBy>
  <cp:revision>18</cp:revision>
  <dcterms:created xsi:type="dcterms:W3CDTF">2024-11-25T19:47:00Z</dcterms:created>
  <dcterms:modified xsi:type="dcterms:W3CDTF">2024-12-23T15:51:00Z</dcterms:modified>
</cp:coreProperties>
</file>